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6D38"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6473B55C"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41D448F5"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04DCEC31" w14:textId="77777777" w:rsidR="00666309" w:rsidRDefault="00666309" w:rsidP="00666309">
      <w:pPr>
        <w:rPr>
          <w:rFonts w:ascii="Arial" w:eastAsia="Times New Roman" w:hAnsi="Arial" w:cs="Times New Roman"/>
          <w:bCs/>
          <w:color w:val="auto"/>
        </w:rPr>
      </w:pPr>
    </w:p>
    <w:p w14:paraId="2A5DD092" w14:textId="77777777" w:rsidR="00666309" w:rsidRDefault="00666309" w:rsidP="00666309">
      <w:pPr>
        <w:rPr>
          <w:bCs/>
        </w:rPr>
      </w:pPr>
    </w:p>
    <w:p w14:paraId="6C17306D" w14:textId="2FDBB943" w:rsidR="00666309" w:rsidRDefault="00666309" w:rsidP="00666309">
      <w:pPr>
        <w:rPr>
          <w:bCs/>
        </w:rPr>
      </w:pPr>
      <w:r>
        <w:rPr>
          <w:noProof/>
          <w:sz w:val="20"/>
          <w:szCs w:val="20"/>
        </w:rPr>
        <w:drawing>
          <wp:anchor distT="0" distB="0" distL="114300" distR="114300" simplePos="0" relativeHeight="251666432" behindDoc="0" locked="0" layoutInCell="1" allowOverlap="1" wp14:anchorId="605DADAF" wp14:editId="69EC789B">
            <wp:simplePos x="0" y="0"/>
            <wp:positionH relativeFrom="column">
              <wp:posOffset>1130300</wp:posOffset>
            </wp:positionH>
            <wp:positionV relativeFrom="paragraph">
              <wp:posOffset>0</wp:posOffset>
            </wp:positionV>
            <wp:extent cx="3677920" cy="1876425"/>
            <wp:effectExtent l="0" t="0" r="0" b="9525"/>
            <wp:wrapSquare wrapText="bothSides"/>
            <wp:docPr id="3" name="Picture 3" descr="70% Black PDN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0% Black PDNP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7920" cy="1876425"/>
                    </a:xfrm>
                    <a:prstGeom prst="rect">
                      <a:avLst/>
                    </a:prstGeom>
                    <a:noFill/>
                  </pic:spPr>
                </pic:pic>
              </a:graphicData>
            </a:graphic>
            <wp14:sizeRelH relativeFrom="page">
              <wp14:pctWidth>0</wp14:pctWidth>
            </wp14:sizeRelH>
            <wp14:sizeRelV relativeFrom="page">
              <wp14:pctHeight>0</wp14:pctHeight>
            </wp14:sizeRelV>
          </wp:anchor>
        </w:drawing>
      </w:r>
    </w:p>
    <w:p w14:paraId="50A9B910" w14:textId="77777777" w:rsidR="00666309" w:rsidRDefault="00666309" w:rsidP="00666309"/>
    <w:p w14:paraId="1A2D7135" w14:textId="77777777" w:rsidR="00666309" w:rsidRDefault="00666309" w:rsidP="00666309"/>
    <w:p w14:paraId="5C5CC24A" w14:textId="77777777" w:rsidR="00666309" w:rsidRDefault="00666309" w:rsidP="00666309"/>
    <w:p w14:paraId="6D966806" w14:textId="77777777" w:rsidR="00666309" w:rsidRDefault="00666309" w:rsidP="00666309"/>
    <w:p w14:paraId="3E219189" w14:textId="77777777" w:rsidR="00666309" w:rsidRDefault="00666309" w:rsidP="00666309"/>
    <w:p w14:paraId="28D90937" w14:textId="77777777" w:rsidR="00666309" w:rsidRDefault="00666309" w:rsidP="00666309"/>
    <w:p w14:paraId="294351A8" w14:textId="77777777" w:rsidR="00666309" w:rsidRDefault="00666309" w:rsidP="00666309"/>
    <w:p w14:paraId="16A0693C" w14:textId="77777777" w:rsidR="00666309" w:rsidRDefault="00666309" w:rsidP="00666309"/>
    <w:p w14:paraId="22F1D60D" w14:textId="77777777" w:rsidR="00666309" w:rsidRDefault="00666309" w:rsidP="00666309"/>
    <w:p w14:paraId="32AD6D7E" w14:textId="77777777" w:rsidR="00666309" w:rsidRDefault="00666309" w:rsidP="00666309"/>
    <w:p w14:paraId="424E3A2A" w14:textId="77777777" w:rsidR="00666309" w:rsidRDefault="00666309" w:rsidP="00666309"/>
    <w:p w14:paraId="4E1A2A5C" w14:textId="77777777" w:rsidR="00666309" w:rsidRDefault="00666309" w:rsidP="00666309"/>
    <w:p w14:paraId="5CD7E1BD" w14:textId="77777777" w:rsidR="00666309" w:rsidRDefault="00666309" w:rsidP="00666309"/>
    <w:p w14:paraId="60FBF317" w14:textId="77777777" w:rsidR="00666309" w:rsidRDefault="00666309" w:rsidP="00666309"/>
    <w:p w14:paraId="3CA9949E" w14:textId="77777777" w:rsidR="00666309" w:rsidRDefault="00666309" w:rsidP="00666309"/>
    <w:p w14:paraId="50B75461" w14:textId="53649A73" w:rsidR="00666309" w:rsidRDefault="00666309" w:rsidP="00666309">
      <w:pPr>
        <w:jc w:val="center"/>
        <w:rPr>
          <w:b/>
          <w:bCs/>
          <w:sz w:val="40"/>
          <w:szCs w:val="40"/>
        </w:rPr>
      </w:pPr>
      <w:r>
        <w:rPr>
          <w:b/>
          <w:bCs/>
          <w:sz w:val="40"/>
          <w:szCs w:val="40"/>
        </w:rPr>
        <w:t>INVITATION TO TENDER</w:t>
      </w:r>
    </w:p>
    <w:p w14:paraId="242CE50E" w14:textId="77777777" w:rsidR="00666309" w:rsidRDefault="00666309" w:rsidP="00666309">
      <w:pPr>
        <w:jc w:val="center"/>
        <w:rPr>
          <w:b/>
          <w:bCs/>
          <w:sz w:val="40"/>
          <w:szCs w:val="40"/>
        </w:rPr>
      </w:pPr>
    </w:p>
    <w:p w14:paraId="695C1F6D" w14:textId="77777777" w:rsidR="00666309" w:rsidRDefault="00666309" w:rsidP="00666309">
      <w:pPr>
        <w:jc w:val="center"/>
        <w:rPr>
          <w:b/>
          <w:bCs/>
          <w:sz w:val="40"/>
          <w:szCs w:val="40"/>
        </w:rPr>
      </w:pPr>
      <w:r>
        <w:rPr>
          <w:b/>
          <w:bCs/>
          <w:sz w:val="40"/>
          <w:szCs w:val="40"/>
        </w:rPr>
        <w:t>PEAK DISTRICT NATIONAL PARK AUTHORITY</w:t>
      </w:r>
    </w:p>
    <w:p w14:paraId="0E2E9488" w14:textId="77777777" w:rsidR="00666309" w:rsidRDefault="00666309" w:rsidP="00666309">
      <w:pPr>
        <w:jc w:val="center"/>
        <w:rPr>
          <w:b/>
          <w:bCs/>
          <w:sz w:val="40"/>
          <w:szCs w:val="40"/>
        </w:rPr>
      </w:pPr>
    </w:p>
    <w:p w14:paraId="2C04E985" w14:textId="7C217480" w:rsidR="00666309" w:rsidRDefault="00666309" w:rsidP="00666309">
      <w:pPr>
        <w:jc w:val="center"/>
        <w:rPr>
          <w:b/>
          <w:bCs/>
          <w:sz w:val="40"/>
          <w:szCs w:val="40"/>
        </w:rPr>
      </w:pPr>
      <w:r>
        <w:rPr>
          <w:b/>
          <w:bCs/>
          <w:sz w:val="40"/>
          <w:szCs w:val="40"/>
        </w:rPr>
        <w:t>MOBILE CONCESSION</w:t>
      </w:r>
      <w:r w:rsidR="00205366">
        <w:rPr>
          <w:b/>
          <w:bCs/>
          <w:sz w:val="40"/>
          <w:szCs w:val="40"/>
        </w:rPr>
        <w:t>S</w:t>
      </w:r>
    </w:p>
    <w:p w14:paraId="537F4B10" w14:textId="77777777" w:rsidR="00666309" w:rsidRDefault="00666309" w:rsidP="00666309">
      <w:pPr>
        <w:jc w:val="center"/>
        <w:rPr>
          <w:b/>
          <w:bCs/>
          <w:sz w:val="40"/>
          <w:szCs w:val="40"/>
        </w:rPr>
      </w:pPr>
    </w:p>
    <w:p w14:paraId="556F840C" w14:textId="0BF11C89" w:rsidR="00666309" w:rsidRDefault="00666309" w:rsidP="00666309">
      <w:pPr>
        <w:jc w:val="center"/>
        <w:rPr>
          <w:b/>
          <w:bCs/>
          <w:sz w:val="40"/>
          <w:szCs w:val="40"/>
        </w:rPr>
      </w:pPr>
      <w:r>
        <w:rPr>
          <w:b/>
          <w:bCs/>
          <w:sz w:val="40"/>
          <w:szCs w:val="40"/>
        </w:rPr>
        <w:t>202</w:t>
      </w:r>
      <w:r w:rsidR="00FA4510">
        <w:rPr>
          <w:b/>
          <w:bCs/>
          <w:sz w:val="40"/>
          <w:szCs w:val="40"/>
        </w:rPr>
        <w:t>5</w:t>
      </w:r>
      <w:r w:rsidR="00807CBB">
        <w:rPr>
          <w:b/>
          <w:bCs/>
          <w:sz w:val="40"/>
          <w:szCs w:val="40"/>
        </w:rPr>
        <w:t xml:space="preserve"> – 202</w:t>
      </w:r>
      <w:r w:rsidR="00FA4510">
        <w:rPr>
          <w:b/>
          <w:bCs/>
          <w:sz w:val="40"/>
          <w:szCs w:val="40"/>
        </w:rPr>
        <w:t>6</w:t>
      </w:r>
    </w:p>
    <w:p w14:paraId="75C82624"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4373E8DA"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5D427C91"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70612055"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12E74802"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2C5C46C3"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652B512B"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2831CB9C"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1A875A2F"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49D484E4"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4F844565"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2E6D55D6"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3920A222"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69D84FD1"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4A197056"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4AFE11DA"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60F60293"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67023A91"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67A9800D" w14:textId="77777777" w:rsidR="00666309" w:rsidRDefault="00666309" w:rsidP="00491194">
      <w:pPr>
        <w:spacing w:after="0" w:line="240" w:lineRule="auto"/>
        <w:ind w:left="107" w:hanging="11"/>
        <w:jc w:val="center"/>
        <w:rPr>
          <w:rFonts w:asciiTheme="minorHAnsi" w:hAnsiTheme="minorHAnsi"/>
          <w:sz w:val="24"/>
          <w:szCs w:val="24"/>
          <w:u w:val="single" w:color="000000"/>
        </w:rPr>
      </w:pPr>
    </w:p>
    <w:p w14:paraId="61F785B8" w14:textId="7D12D826" w:rsidR="00922F7B" w:rsidRDefault="0068183D" w:rsidP="00491194">
      <w:pPr>
        <w:spacing w:after="0" w:line="240" w:lineRule="auto"/>
        <w:ind w:left="107" w:hanging="11"/>
        <w:jc w:val="center"/>
        <w:rPr>
          <w:rFonts w:asciiTheme="minorHAnsi" w:hAnsiTheme="minorHAnsi"/>
          <w:sz w:val="24"/>
          <w:szCs w:val="24"/>
          <w:u w:val="single" w:color="000000"/>
        </w:rPr>
      </w:pPr>
      <w:r w:rsidRPr="00CB5BF1">
        <w:rPr>
          <w:rFonts w:asciiTheme="minorHAnsi" w:hAnsiTheme="minorHAnsi"/>
          <w:sz w:val="24"/>
          <w:szCs w:val="24"/>
          <w:u w:val="single" w:color="000000"/>
        </w:rPr>
        <w:lastRenderedPageBreak/>
        <w:t>PEAK DISTRICT NATIONAL PARK AUTHORITY</w:t>
      </w:r>
    </w:p>
    <w:p w14:paraId="465B5D26" w14:textId="77777777" w:rsidR="00491194" w:rsidRPr="00CB5BF1" w:rsidRDefault="00491194" w:rsidP="00491194">
      <w:pPr>
        <w:spacing w:after="0" w:line="240" w:lineRule="auto"/>
        <w:ind w:left="107" w:hanging="11"/>
        <w:jc w:val="center"/>
        <w:rPr>
          <w:rFonts w:asciiTheme="minorHAnsi" w:hAnsiTheme="minorHAnsi"/>
          <w:sz w:val="24"/>
          <w:szCs w:val="24"/>
        </w:rPr>
      </w:pPr>
    </w:p>
    <w:p w14:paraId="6FD1BE94" w14:textId="3A11474F" w:rsidR="00922F7B" w:rsidRDefault="0068183D" w:rsidP="00491194">
      <w:pPr>
        <w:spacing w:after="0" w:line="240" w:lineRule="auto"/>
        <w:ind w:left="107" w:right="34" w:hanging="11"/>
        <w:jc w:val="center"/>
        <w:rPr>
          <w:rFonts w:asciiTheme="minorHAnsi" w:hAnsiTheme="minorHAnsi"/>
          <w:sz w:val="24"/>
          <w:szCs w:val="24"/>
          <w:u w:val="single" w:color="000000"/>
        </w:rPr>
      </w:pPr>
      <w:r w:rsidRPr="00CB5BF1">
        <w:rPr>
          <w:rFonts w:asciiTheme="minorHAnsi" w:hAnsiTheme="minorHAnsi"/>
          <w:sz w:val="24"/>
          <w:szCs w:val="24"/>
          <w:u w:val="single" w:color="000000"/>
        </w:rPr>
        <w:t>CONCESSION FOR MOBILE REFRESHMENT TRADING</w:t>
      </w:r>
    </w:p>
    <w:p w14:paraId="43E966A2" w14:textId="77777777" w:rsidR="00491194" w:rsidRDefault="00491194" w:rsidP="00491194">
      <w:pPr>
        <w:spacing w:after="0" w:line="240" w:lineRule="auto"/>
        <w:ind w:left="107" w:right="34" w:hanging="11"/>
        <w:jc w:val="center"/>
        <w:rPr>
          <w:rFonts w:asciiTheme="minorHAnsi" w:hAnsiTheme="minorHAnsi"/>
          <w:sz w:val="24"/>
          <w:szCs w:val="24"/>
          <w:u w:val="single" w:color="000000"/>
        </w:rPr>
      </w:pPr>
    </w:p>
    <w:p w14:paraId="166AA51E" w14:textId="18427209" w:rsidR="00646889" w:rsidRDefault="00646889" w:rsidP="00561259">
      <w:pPr>
        <w:spacing w:after="0" w:line="240" w:lineRule="auto"/>
        <w:ind w:left="0" w:right="9"/>
        <w:rPr>
          <w:rFonts w:asciiTheme="minorHAnsi" w:hAnsiTheme="minorHAnsi"/>
          <w:b/>
          <w:sz w:val="24"/>
          <w:szCs w:val="24"/>
          <w:u w:val="single"/>
        </w:rPr>
      </w:pPr>
      <w:r w:rsidRPr="00590BD2">
        <w:rPr>
          <w:rFonts w:asciiTheme="minorHAnsi" w:hAnsiTheme="minorHAnsi"/>
          <w:b/>
          <w:sz w:val="24"/>
          <w:szCs w:val="24"/>
          <w:u w:val="single"/>
        </w:rPr>
        <w:t>Introduction</w:t>
      </w:r>
    </w:p>
    <w:p w14:paraId="481D87D4" w14:textId="77777777" w:rsidR="00E41CEC" w:rsidRPr="00590BD2" w:rsidRDefault="00E41CEC" w:rsidP="00491194">
      <w:pPr>
        <w:spacing w:after="0" w:line="240" w:lineRule="auto"/>
        <w:ind w:right="9"/>
        <w:rPr>
          <w:rFonts w:asciiTheme="minorHAnsi" w:hAnsiTheme="minorHAnsi"/>
          <w:b/>
          <w:sz w:val="24"/>
          <w:szCs w:val="24"/>
          <w:u w:val="single"/>
        </w:rPr>
      </w:pPr>
    </w:p>
    <w:p w14:paraId="329C4BDB" w14:textId="6DE87F32" w:rsidR="00613924" w:rsidRPr="00590BD2" w:rsidRDefault="0012249B" w:rsidP="00491194">
      <w:pPr>
        <w:spacing w:after="0" w:line="240" w:lineRule="auto"/>
        <w:ind w:right="9"/>
        <w:rPr>
          <w:rFonts w:asciiTheme="minorHAnsi" w:hAnsiTheme="minorHAnsi"/>
          <w:sz w:val="24"/>
          <w:szCs w:val="24"/>
        </w:rPr>
      </w:pPr>
      <w:r w:rsidRPr="00590BD2">
        <w:rPr>
          <w:rFonts w:asciiTheme="minorHAnsi" w:hAnsiTheme="minorHAnsi"/>
          <w:sz w:val="24"/>
          <w:szCs w:val="24"/>
        </w:rPr>
        <w:t xml:space="preserve">The </w:t>
      </w:r>
      <w:r w:rsidR="00C0684F" w:rsidRPr="00590BD2">
        <w:rPr>
          <w:rFonts w:asciiTheme="minorHAnsi" w:hAnsiTheme="minorHAnsi"/>
          <w:sz w:val="24"/>
          <w:szCs w:val="24"/>
        </w:rPr>
        <w:t xml:space="preserve">Peak District National Park Authority </w:t>
      </w:r>
      <w:r w:rsidR="0049746D" w:rsidRPr="00590BD2">
        <w:rPr>
          <w:rFonts w:asciiTheme="minorHAnsi" w:hAnsiTheme="minorHAnsi"/>
          <w:sz w:val="24"/>
          <w:szCs w:val="24"/>
        </w:rPr>
        <w:t>wishes to provide refreshment service</w:t>
      </w:r>
      <w:r w:rsidR="005F7E88">
        <w:rPr>
          <w:rFonts w:asciiTheme="minorHAnsi" w:hAnsiTheme="minorHAnsi"/>
          <w:sz w:val="24"/>
          <w:szCs w:val="24"/>
        </w:rPr>
        <w:t>s</w:t>
      </w:r>
      <w:r w:rsidR="0049746D" w:rsidRPr="00590BD2">
        <w:rPr>
          <w:rFonts w:asciiTheme="minorHAnsi" w:hAnsiTheme="minorHAnsi"/>
          <w:sz w:val="24"/>
          <w:szCs w:val="24"/>
        </w:rPr>
        <w:t xml:space="preserve"> for visitors</w:t>
      </w:r>
      <w:r w:rsidR="00807CBB">
        <w:rPr>
          <w:rFonts w:asciiTheme="minorHAnsi" w:hAnsiTheme="minorHAnsi"/>
          <w:sz w:val="24"/>
          <w:szCs w:val="24"/>
        </w:rPr>
        <w:t xml:space="preserve"> in car parks</w:t>
      </w:r>
      <w:r w:rsidR="0049746D" w:rsidRPr="00590BD2">
        <w:rPr>
          <w:rFonts w:asciiTheme="minorHAnsi" w:hAnsiTheme="minorHAnsi"/>
          <w:sz w:val="24"/>
          <w:szCs w:val="24"/>
        </w:rPr>
        <w:t xml:space="preserve"> at </w:t>
      </w:r>
      <w:r w:rsidR="00613924" w:rsidRPr="00590BD2">
        <w:rPr>
          <w:rFonts w:asciiTheme="minorHAnsi" w:hAnsiTheme="minorHAnsi"/>
          <w:sz w:val="24"/>
          <w:szCs w:val="24"/>
        </w:rPr>
        <w:t xml:space="preserve">the following </w:t>
      </w:r>
      <w:r w:rsidR="00440EC8">
        <w:rPr>
          <w:rFonts w:asciiTheme="minorHAnsi" w:hAnsiTheme="minorHAnsi"/>
          <w:sz w:val="24"/>
          <w:szCs w:val="24"/>
        </w:rPr>
        <w:t>5</w:t>
      </w:r>
      <w:r w:rsidR="00807CBB">
        <w:rPr>
          <w:rFonts w:asciiTheme="minorHAnsi" w:hAnsiTheme="minorHAnsi"/>
          <w:sz w:val="24"/>
          <w:szCs w:val="24"/>
        </w:rPr>
        <w:t xml:space="preserve"> locations</w:t>
      </w:r>
      <w:r w:rsidR="00C0684F" w:rsidRPr="00590BD2">
        <w:rPr>
          <w:rFonts w:asciiTheme="minorHAnsi" w:hAnsiTheme="minorHAnsi"/>
          <w:sz w:val="24"/>
          <w:szCs w:val="24"/>
        </w:rPr>
        <w:t xml:space="preserve"> </w:t>
      </w:r>
      <w:r w:rsidR="0049746D" w:rsidRPr="00590BD2">
        <w:rPr>
          <w:rFonts w:asciiTheme="minorHAnsi" w:hAnsiTheme="minorHAnsi"/>
          <w:sz w:val="24"/>
          <w:szCs w:val="24"/>
        </w:rPr>
        <w:t>within</w:t>
      </w:r>
      <w:r w:rsidR="00C0684F" w:rsidRPr="00590BD2">
        <w:rPr>
          <w:rFonts w:asciiTheme="minorHAnsi" w:hAnsiTheme="minorHAnsi"/>
          <w:sz w:val="24"/>
          <w:szCs w:val="24"/>
        </w:rPr>
        <w:t xml:space="preserve"> </w:t>
      </w:r>
      <w:r w:rsidR="00613924" w:rsidRPr="00590BD2">
        <w:rPr>
          <w:rFonts w:asciiTheme="minorHAnsi" w:hAnsiTheme="minorHAnsi"/>
          <w:sz w:val="24"/>
          <w:szCs w:val="24"/>
        </w:rPr>
        <w:t xml:space="preserve">the National Park: </w:t>
      </w:r>
    </w:p>
    <w:p w14:paraId="57C0A180" w14:textId="56F48D69" w:rsidR="00613924" w:rsidRPr="00590BD2" w:rsidRDefault="00613924" w:rsidP="00491194">
      <w:pPr>
        <w:spacing w:after="0" w:line="240" w:lineRule="auto"/>
        <w:ind w:right="9"/>
        <w:rPr>
          <w:rFonts w:asciiTheme="minorHAnsi" w:hAnsiTheme="minorHAnsi"/>
          <w:sz w:val="24"/>
          <w:szCs w:val="24"/>
        </w:rPr>
      </w:pPr>
    </w:p>
    <w:p w14:paraId="6F59E21F" w14:textId="77777777" w:rsidR="00964FD7" w:rsidRPr="00964FD7" w:rsidRDefault="00964FD7" w:rsidP="00964FD7">
      <w:pPr>
        <w:pStyle w:val="ListParagraph"/>
        <w:numPr>
          <w:ilvl w:val="0"/>
          <w:numId w:val="34"/>
        </w:numPr>
        <w:spacing w:after="0" w:line="240" w:lineRule="auto"/>
        <w:ind w:right="9"/>
        <w:rPr>
          <w:rFonts w:asciiTheme="minorHAnsi" w:hAnsiTheme="minorHAnsi"/>
          <w:sz w:val="24"/>
          <w:szCs w:val="24"/>
        </w:rPr>
      </w:pPr>
      <w:r w:rsidRPr="00964FD7">
        <w:rPr>
          <w:rFonts w:asciiTheme="minorHAnsi" w:hAnsiTheme="minorHAnsi"/>
          <w:sz w:val="24"/>
          <w:szCs w:val="24"/>
        </w:rPr>
        <w:t>Bowden Bridge, Hayfield</w:t>
      </w:r>
    </w:p>
    <w:p w14:paraId="6644BA4B" w14:textId="77777777" w:rsidR="00964FD7" w:rsidRPr="00964FD7" w:rsidRDefault="00964FD7" w:rsidP="00964FD7">
      <w:pPr>
        <w:pStyle w:val="ListParagraph"/>
        <w:numPr>
          <w:ilvl w:val="0"/>
          <w:numId w:val="34"/>
        </w:numPr>
        <w:spacing w:after="0" w:line="240" w:lineRule="auto"/>
        <w:ind w:right="9"/>
        <w:rPr>
          <w:rFonts w:asciiTheme="minorHAnsi" w:hAnsiTheme="minorHAnsi"/>
          <w:sz w:val="24"/>
          <w:szCs w:val="24"/>
        </w:rPr>
      </w:pPr>
      <w:proofErr w:type="spellStart"/>
      <w:r w:rsidRPr="00964FD7">
        <w:rPr>
          <w:rFonts w:asciiTheme="minorHAnsi" w:hAnsiTheme="minorHAnsi"/>
          <w:sz w:val="24"/>
          <w:szCs w:val="24"/>
        </w:rPr>
        <w:t>Tideswell</w:t>
      </w:r>
      <w:proofErr w:type="spellEnd"/>
      <w:r w:rsidRPr="00964FD7">
        <w:rPr>
          <w:rFonts w:asciiTheme="minorHAnsi" w:hAnsiTheme="minorHAnsi"/>
          <w:sz w:val="24"/>
          <w:szCs w:val="24"/>
        </w:rPr>
        <w:t xml:space="preserve"> Dale, </w:t>
      </w:r>
      <w:proofErr w:type="spellStart"/>
      <w:r w:rsidRPr="00964FD7">
        <w:rPr>
          <w:rFonts w:asciiTheme="minorHAnsi" w:hAnsiTheme="minorHAnsi"/>
          <w:sz w:val="24"/>
          <w:szCs w:val="24"/>
        </w:rPr>
        <w:t>Tideswell</w:t>
      </w:r>
      <w:proofErr w:type="spellEnd"/>
    </w:p>
    <w:p w14:paraId="75ABB2F9" w14:textId="77777777" w:rsidR="00964FD7" w:rsidRPr="00964FD7" w:rsidRDefault="00964FD7" w:rsidP="00964FD7">
      <w:pPr>
        <w:pStyle w:val="ListParagraph"/>
        <w:numPr>
          <w:ilvl w:val="0"/>
          <w:numId w:val="34"/>
        </w:numPr>
        <w:spacing w:after="0" w:line="240" w:lineRule="auto"/>
        <w:ind w:right="9"/>
        <w:rPr>
          <w:rFonts w:asciiTheme="minorHAnsi" w:hAnsiTheme="minorHAnsi"/>
          <w:sz w:val="24"/>
          <w:szCs w:val="24"/>
        </w:rPr>
      </w:pPr>
      <w:proofErr w:type="spellStart"/>
      <w:r w:rsidRPr="00964FD7">
        <w:rPr>
          <w:rFonts w:asciiTheme="minorHAnsi" w:hAnsiTheme="minorHAnsi"/>
          <w:sz w:val="24"/>
          <w:szCs w:val="24"/>
        </w:rPr>
        <w:t>Torside</w:t>
      </w:r>
      <w:proofErr w:type="spellEnd"/>
      <w:r w:rsidRPr="00964FD7">
        <w:rPr>
          <w:rFonts w:asciiTheme="minorHAnsi" w:hAnsiTheme="minorHAnsi"/>
          <w:sz w:val="24"/>
          <w:szCs w:val="24"/>
        </w:rPr>
        <w:t>, near Glossop</w:t>
      </w:r>
    </w:p>
    <w:p w14:paraId="56FDF198" w14:textId="77777777" w:rsidR="00964FD7" w:rsidRPr="00964FD7" w:rsidRDefault="00964FD7" w:rsidP="00964FD7">
      <w:pPr>
        <w:pStyle w:val="ListParagraph"/>
        <w:numPr>
          <w:ilvl w:val="0"/>
          <w:numId w:val="34"/>
        </w:numPr>
        <w:spacing w:after="0" w:line="240" w:lineRule="auto"/>
        <w:ind w:right="9"/>
        <w:rPr>
          <w:rFonts w:asciiTheme="minorHAnsi" w:hAnsiTheme="minorHAnsi"/>
          <w:sz w:val="24"/>
          <w:szCs w:val="24"/>
        </w:rPr>
      </w:pPr>
      <w:r w:rsidRPr="00964FD7">
        <w:rPr>
          <w:rFonts w:asciiTheme="minorHAnsi" w:hAnsiTheme="minorHAnsi"/>
          <w:sz w:val="24"/>
          <w:szCs w:val="24"/>
        </w:rPr>
        <w:t xml:space="preserve">Upper Burbage, near </w:t>
      </w:r>
      <w:proofErr w:type="spellStart"/>
      <w:r w:rsidRPr="00964FD7">
        <w:rPr>
          <w:rFonts w:asciiTheme="minorHAnsi" w:hAnsiTheme="minorHAnsi"/>
          <w:sz w:val="24"/>
          <w:szCs w:val="24"/>
        </w:rPr>
        <w:t>Hathersage</w:t>
      </w:r>
      <w:proofErr w:type="spellEnd"/>
    </w:p>
    <w:p w14:paraId="672A26DD" w14:textId="77777777" w:rsidR="00964FD7" w:rsidRPr="00964FD7" w:rsidRDefault="00964FD7" w:rsidP="00964FD7">
      <w:pPr>
        <w:pStyle w:val="ListParagraph"/>
        <w:numPr>
          <w:ilvl w:val="0"/>
          <w:numId w:val="34"/>
        </w:numPr>
        <w:spacing w:after="0" w:line="240" w:lineRule="auto"/>
        <w:ind w:right="9"/>
        <w:rPr>
          <w:rFonts w:asciiTheme="minorHAnsi" w:hAnsiTheme="minorHAnsi"/>
          <w:sz w:val="24"/>
          <w:szCs w:val="24"/>
        </w:rPr>
      </w:pPr>
      <w:r w:rsidRPr="00964FD7">
        <w:rPr>
          <w:rFonts w:asciiTheme="minorHAnsi" w:hAnsiTheme="minorHAnsi"/>
          <w:sz w:val="24"/>
          <w:szCs w:val="24"/>
        </w:rPr>
        <w:t xml:space="preserve">White Lodge, Ashford in the Water </w:t>
      </w:r>
    </w:p>
    <w:p w14:paraId="4063CCBB" w14:textId="072769F5" w:rsidR="00613924" w:rsidRDefault="00613924" w:rsidP="00491194">
      <w:pPr>
        <w:spacing w:after="0" w:line="240" w:lineRule="auto"/>
        <w:ind w:right="9"/>
        <w:rPr>
          <w:rFonts w:asciiTheme="minorHAnsi" w:hAnsiTheme="minorHAnsi"/>
          <w:sz w:val="24"/>
          <w:szCs w:val="24"/>
        </w:rPr>
      </w:pPr>
    </w:p>
    <w:p w14:paraId="38799D1C" w14:textId="2B5008C6" w:rsidR="00491194" w:rsidRDefault="00E46607" w:rsidP="00B104E0">
      <w:pPr>
        <w:spacing w:after="0" w:line="240" w:lineRule="auto"/>
        <w:ind w:left="0" w:right="9"/>
        <w:rPr>
          <w:rFonts w:asciiTheme="minorHAnsi" w:hAnsiTheme="minorHAnsi"/>
          <w:sz w:val="24"/>
          <w:szCs w:val="24"/>
        </w:rPr>
      </w:pPr>
      <w:r w:rsidRPr="00590BD2">
        <w:rPr>
          <w:rFonts w:asciiTheme="minorHAnsi" w:hAnsiTheme="minorHAnsi"/>
          <w:sz w:val="24"/>
          <w:szCs w:val="24"/>
        </w:rPr>
        <w:t>L</w:t>
      </w:r>
      <w:r w:rsidR="00613924" w:rsidRPr="00590BD2">
        <w:rPr>
          <w:rFonts w:asciiTheme="minorHAnsi" w:hAnsiTheme="minorHAnsi"/>
          <w:sz w:val="24"/>
          <w:szCs w:val="24"/>
        </w:rPr>
        <w:t xml:space="preserve">ocation plans </w:t>
      </w:r>
      <w:r w:rsidRPr="00590BD2">
        <w:rPr>
          <w:rFonts w:asciiTheme="minorHAnsi" w:hAnsiTheme="minorHAnsi"/>
          <w:sz w:val="24"/>
          <w:szCs w:val="24"/>
        </w:rPr>
        <w:t xml:space="preserve">for all sites can be found in </w:t>
      </w:r>
      <w:r w:rsidR="00CD6DB8">
        <w:rPr>
          <w:rFonts w:asciiTheme="minorHAnsi" w:hAnsiTheme="minorHAnsi"/>
          <w:sz w:val="24"/>
          <w:szCs w:val="24"/>
        </w:rPr>
        <w:t xml:space="preserve">the </w:t>
      </w:r>
      <w:r w:rsidR="005D07FA">
        <w:rPr>
          <w:rFonts w:asciiTheme="minorHAnsi" w:hAnsiTheme="minorHAnsi"/>
          <w:sz w:val="24"/>
          <w:szCs w:val="24"/>
        </w:rPr>
        <w:t>attached</w:t>
      </w:r>
      <w:r w:rsidR="00B104E0">
        <w:rPr>
          <w:rFonts w:asciiTheme="minorHAnsi" w:hAnsiTheme="minorHAnsi"/>
          <w:sz w:val="24"/>
          <w:szCs w:val="24"/>
        </w:rPr>
        <w:t xml:space="preserve"> document. Please note the red outline indicates the location of the parking bay designated for the mobile refreshment concession. </w:t>
      </w:r>
    </w:p>
    <w:p w14:paraId="7788CC3E" w14:textId="77777777" w:rsidR="00B104E0" w:rsidRPr="00590BD2" w:rsidRDefault="00B104E0" w:rsidP="00B104E0">
      <w:pPr>
        <w:spacing w:after="0" w:line="240" w:lineRule="auto"/>
        <w:ind w:left="0" w:right="9"/>
        <w:rPr>
          <w:rFonts w:asciiTheme="minorHAnsi" w:hAnsiTheme="minorHAnsi"/>
          <w:sz w:val="24"/>
          <w:szCs w:val="24"/>
        </w:rPr>
      </w:pPr>
    </w:p>
    <w:p w14:paraId="71700A38" w14:textId="77777777" w:rsidR="00422908" w:rsidRDefault="00C0684F" w:rsidP="00E46607">
      <w:pPr>
        <w:spacing w:after="0" w:line="240" w:lineRule="auto"/>
        <w:ind w:left="0" w:right="9"/>
        <w:rPr>
          <w:rFonts w:asciiTheme="minorHAnsi" w:hAnsiTheme="minorHAnsi"/>
          <w:sz w:val="24"/>
          <w:szCs w:val="24"/>
        </w:rPr>
      </w:pPr>
      <w:r w:rsidRPr="00590BD2">
        <w:rPr>
          <w:rFonts w:asciiTheme="minorHAnsi" w:hAnsiTheme="minorHAnsi"/>
          <w:sz w:val="24"/>
          <w:szCs w:val="24"/>
        </w:rPr>
        <w:t>The Authority will be looking for the successful tenderers to operate</w:t>
      </w:r>
      <w:r w:rsidRPr="00590BD2">
        <w:rPr>
          <w:rFonts w:asciiTheme="minorHAnsi" w:hAnsiTheme="minorHAnsi"/>
          <w:sz w:val="24"/>
          <w:szCs w:val="24"/>
          <w:lang w:val="en"/>
        </w:rPr>
        <w:t xml:space="preserve"> in a responsible and sustainable </w:t>
      </w:r>
      <w:bookmarkStart w:id="0" w:name="_GoBack"/>
      <w:bookmarkEnd w:id="0"/>
      <w:r w:rsidRPr="00590BD2">
        <w:rPr>
          <w:rFonts w:asciiTheme="minorHAnsi" w:hAnsiTheme="minorHAnsi"/>
          <w:sz w:val="24"/>
          <w:szCs w:val="24"/>
          <w:lang w:val="en"/>
        </w:rPr>
        <w:t xml:space="preserve">manner to help protect the environment and </w:t>
      </w:r>
      <w:r w:rsidRPr="00590BD2">
        <w:rPr>
          <w:rFonts w:asciiTheme="minorHAnsi" w:hAnsiTheme="minorHAnsi"/>
          <w:sz w:val="24"/>
          <w:szCs w:val="24"/>
        </w:rPr>
        <w:t>local sustainability in a variety of ways, for example by using locally sourced and produced foods or ingredients, using eco</w:t>
      </w:r>
      <w:r w:rsidR="00F4431F" w:rsidRPr="00590BD2">
        <w:rPr>
          <w:rFonts w:asciiTheme="minorHAnsi" w:hAnsiTheme="minorHAnsi"/>
          <w:sz w:val="24"/>
          <w:szCs w:val="24"/>
        </w:rPr>
        <w:t>-</w:t>
      </w:r>
      <w:r w:rsidRPr="00590BD2">
        <w:rPr>
          <w:rFonts w:asciiTheme="minorHAnsi" w:hAnsiTheme="minorHAnsi"/>
          <w:sz w:val="24"/>
          <w:szCs w:val="24"/>
        </w:rPr>
        <w:t>friendly and biodegradable packaging,</w:t>
      </w:r>
      <w:r w:rsidR="00FA4510">
        <w:rPr>
          <w:rFonts w:asciiTheme="minorHAnsi" w:hAnsiTheme="minorHAnsi"/>
          <w:sz w:val="24"/>
          <w:szCs w:val="24"/>
        </w:rPr>
        <w:t xml:space="preserve"> </w:t>
      </w:r>
      <w:r w:rsidRPr="00590BD2">
        <w:rPr>
          <w:rFonts w:asciiTheme="minorHAnsi" w:hAnsiTheme="minorHAnsi"/>
          <w:sz w:val="24"/>
          <w:szCs w:val="24"/>
        </w:rPr>
        <w:t>employing local people</w:t>
      </w:r>
      <w:r w:rsidR="00FA4510">
        <w:rPr>
          <w:rFonts w:asciiTheme="minorHAnsi" w:hAnsiTheme="minorHAnsi"/>
          <w:sz w:val="24"/>
          <w:szCs w:val="24"/>
        </w:rPr>
        <w:t xml:space="preserve"> </w:t>
      </w:r>
      <w:r w:rsidRPr="00590BD2">
        <w:rPr>
          <w:rFonts w:asciiTheme="minorHAnsi" w:hAnsiTheme="minorHAnsi"/>
          <w:sz w:val="24"/>
          <w:szCs w:val="24"/>
        </w:rPr>
        <w:t xml:space="preserve">using Fairtrade products.  </w:t>
      </w:r>
    </w:p>
    <w:p w14:paraId="5B80CCF8" w14:textId="77777777" w:rsidR="00422908" w:rsidRDefault="00422908" w:rsidP="00E46607">
      <w:pPr>
        <w:spacing w:after="0" w:line="240" w:lineRule="auto"/>
        <w:ind w:left="0" w:right="9"/>
        <w:rPr>
          <w:rFonts w:asciiTheme="minorHAnsi" w:hAnsiTheme="minorHAnsi"/>
          <w:sz w:val="24"/>
          <w:szCs w:val="24"/>
        </w:rPr>
      </w:pPr>
    </w:p>
    <w:p w14:paraId="46D5AD14" w14:textId="7244FBE7" w:rsidR="005D07FA" w:rsidRDefault="00C0684F" w:rsidP="00E46607">
      <w:pPr>
        <w:spacing w:after="0" w:line="240" w:lineRule="auto"/>
        <w:ind w:left="0" w:right="9"/>
        <w:rPr>
          <w:rFonts w:asciiTheme="minorHAnsi" w:hAnsiTheme="minorHAnsi"/>
          <w:sz w:val="24"/>
          <w:szCs w:val="24"/>
        </w:rPr>
      </w:pPr>
      <w:r w:rsidRPr="00590BD2">
        <w:rPr>
          <w:rFonts w:asciiTheme="minorHAnsi" w:hAnsiTheme="minorHAnsi"/>
          <w:sz w:val="24"/>
          <w:szCs w:val="24"/>
        </w:rPr>
        <w:t>Successful tenderers will</w:t>
      </w:r>
      <w:r w:rsidR="006D464B" w:rsidRPr="00590BD2">
        <w:rPr>
          <w:rFonts w:asciiTheme="minorHAnsi" w:hAnsiTheme="minorHAnsi"/>
          <w:sz w:val="24"/>
          <w:szCs w:val="24"/>
        </w:rPr>
        <w:t xml:space="preserve"> be expected to</w:t>
      </w:r>
      <w:r w:rsidRPr="00590BD2">
        <w:rPr>
          <w:rFonts w:asciiTheme="minorHAnsi" w:hAnsiTheme="minorHAnsi"/>
          <w:sz w:val="24"/>
          <w:szCs w:val="24"/>
        </w:rPr>
        <w:t xml:space="preserve"> provide a high quality, regular service for all visitors at the sites, especially at weekends and during the school holidays. </w:t>
      </w:r>
    </w:p>
    <w:p w14:paraId="3BB1A58B" w14:textId="77777777" w:rsidR="005D07FA" w:rsidRDefault="005D07FA" w:rsidP="00E46607">
      <w:pPr>
        <w:spacing w:after="0" w:line="240" w:lineRule="auto"/>
        <w:ind w:left="0" w:right="9"/>
        <w:rPr>
          <w:rFonts w:asciiTheme="minorHAnsi" w:hAnsiTheme="minorHAnsi"/>
          <w:sz w:val="24"/>
          <w:szCs w:val="24"/>
        </w:rPr>
      </w:pPr>
    </w:p>
    <w:p w14:paraId="312AD74D" w14:textId="3EF96A38" w:rsidR="00C0684F" w:rsidRPr="00590BD2" w:rsidRDefault="005D07FA" w:rsidP="00E46607">
      <w:pPr>
        <w:spacing w:after="0" w:line="240" w:lineRule="auto"/>
        <w:ind w:left="0" w:right="9"/>
        <w:rPr>
          <w:rFonts w:asciiTheme="minorHAnsi" w:hAnsiTheme="minorHAnsi"/>
          <w:sz w:val="24"/>
          <w:szCs w:val="24"/>
        </w:rPr>
      </w:pPr>
      <w:r w:rsidRPr="005D07FA">
        <w:rPr>
          <w:rFonts w:asciiTheme="minorHAnsi" w:hAnsiTheme="minorHAnsi"/>
          <w:sz w:val="24"/>
          <w:szCs w:val="24"/>
        </w:rPr>
        <w:t xml:space="preserve">We want to ensure that our visitors have a great experience with us and we ask that our </w:t>
      </w:r>
      <w:r>
        <w:rPr>
          <w:rFonts w:asciiTheme="minorHAnsi" w:hAnsiTheme="minorHAnsi"/>
          <w:sz w:val="24"/>
          <w:szCs w:val="24"/>
        </w:rPr>
        <w:t xml:space="preserve">Mobile Concessions </w:t>
      </w:r>
      <w:r w:rsidRPr="005D07FA">
        <w:rPr>
          <w:rFonts w:asciiTheme="minorHAnsi" w:hAnsiTheme="minorHAnsi"/>
          <w:sz w:val="24"/>
          <w:szCs w:val="24"/>
        </w:rPr>
        <w:t>meet the same standards to keep all users safe and to protect the special places we look after.</w:t>
      </w:r>
    </w:p>
    <w:p w14:paraId="7E325FD2" w14:textId="77777777" w:rsidR="00491194" w:rsidRPr="00590BD2" w:rsidRDefault="00491194" w:rsidP="00491194">
      <w:pPr>
        <w:spacing w:after="0" w:line="240" w:lineRule="auto"/>
        <w:ind w:right="9"/>
        <w:rPr>
          <w:rFonts w:asciiTheme="minorHAnsi" w:hAnsiTheme="minorHAnsi"/>
          <w:sz w:val="24"/>
          <w:szCs w:val="24"/>
        </w:rPr>
      </w:pPr>
    </w:p>
    <w:p w14:paraId="7659FD5D" w14:textId="30B212C9" w:rsidR="00922F7B" w:rsidRPr="00590BD2" w:rsidRDefault="0068183D" w:rsidP="00E46607">
      <w:pPr>
        <w:spacing w:after="0" w:line="240" w:lineRule="auto"/>
        <w:ind w:left="0" w:right="9"/>
        <w:rPr>
          <w:rFonts w:asciiTheme="minorHAnsi" w:hAnsiTheme="minorHAnsi"/>
          <w:sz w:val="24"/>
          <w:szCs w:val="24"/>
        </w:rPr>
      </w:pPr>
      <w:r w:rsidRPr="00590BD2">
        <w:rPr>
          <w:rFonts w:asciiTheme="minorHAnsi" w:hAnsiTheme="minorHAnsi"/>
          <w:sz w:val="24"/>
          <w:szCs w:val="24"/>
        </w:rPr>
        <w:t xml:space="preserve">Tenders are invited for </w:t>
      </w:r>
      <w:r w:rsidR="00997F59" w:rsidRPr="00590BD2">
        <w:rPr>
          <w:rFonts w:asciiTheme="minorHAnsi" w:hAnsiTheme="minorHAnsi"/>
          <w:sz w:val="24"/>
          <w:szCs w:val="24"/>
        </w:rPr>
        <w:t xml:space="preserve">a licence for </w:t>
      </w:r>
      <w:r w:rsidRPr="00590BD2">
        <w:rPr>
          <w:rFonts w:asciiTheme="minorHAnsi" w:hAnsiTheme="minorHAnsi"/>
          <w:sz w:val="24"/>
          <w:szCs w:val="24"/>
        </w:rPr>
        <w:t xml:space="preserve">the sale of refreshments, including ice cream, during the hours of daylight only between </w:t>
      </w:r>
      <w:r w:rsidRPr="00590BD2">
        <w:rPr>
          <w:rFonts w:asciiTheme="minorHAnsi" w:hAnsiTheme="minorHAnsi"/>
          <w:b/>
          <w:color w:val="auto"/>
          <w:sz w:val="24"/>
          <w:szCs w:val="24"/>
        </w:rPr>
        <w:t>1 April 20</w:t>
      </w:r>
      <w:r w:rsidR="00083DE8" w:rsidRPr="00590BD2">
        <w:rPr>
          <w:rFonts w:asciiTheme="minorHAnsi" w:hAnsiTheme="minorHAnsi"/>
          <w:b/>
          <w:color w:val="auto"/>
          <w:sz w:val="24"/>
          <w:szCs w:val="24"/>
        </w:rPr>
        <w:t>2</w:t>
      </w:r>
      <w:r w:rsidR="00FA4510">
        <w:rPr>
          <w:rFonts w:asciiTheme="minorHAnsi" w:hAnsiTheme="minorHAnsi"/>
          <w:b/>
          <w:color w:val="auto"/>
          <w:sz w:val="24"/>
          <w:szCs w:val="24"/>
        </w:rPr>
        <w:t>5</w:t>
      </w:r>
      <w:r w:rsidR="00591531" w:rsidRPr="00590BD2">
        <w:rPr>
          <w:rFonts w:asciiTheme="minorHAnsi" w:hAnsiTheme="minorHAnsi"/>
          <w:b/>
          <w:color w:val="auto"/>
          <w:sz w:val="24"/>
          <w:szCs w:val="24"/>
        </w:rPr>
        <w:t xml:space="preserve"> </w:t>
      </w:r>
      <w:r w:rsidRPr="00590BD2">
        <w:rPr>
          <w:rFonts w:asciiTheme="minorHAnsi" w:hAnsiTheme="minorHAnsi"/>
          <w:b/>
          <w:color w:val="auto"/>
          <w:sz w:val="24"/>
          <w:szCs w:val="24"/>
        </w:rPr>
        <w:t>and 31 March 20</w:t>
      </w:r>
      <w:r w:rsidR="00083DE8" w:rsidRPr="00590BD2">
        <w:rPr>
          <w:rFonts w:asciiTheme="minorHAnsi" w:hAnsiTheme="minorHAnsi"/>
          <w:b/>
          <w:color w:val="auto"/>
          <w:sz w:val="24"/>
          <w:szCs w:val="24"/>
        </w:rPr>
        <w:t>2</w:t>
      </w:r>
      <w:r w:rsidR="00FA4510">
        <w:rPr>
          <w:rFonts w:asciiTheme="minorHAnsi" w:hAnsiTheme="minorHAnsi"/>
          <w:b/>
          <w:color w:val="auto"/>
          <w:sz w:val="24"/>
          <w:szCs w:val="24"/>
        </w:rPr>
        <w:t>6</w:t>
      </w:r>
      <w:r w:rsidRPr="00590BD2">
        <w:rPr>
          <w:rFonts w:asciiTheme="minorHAnsi" w:hAnsiTheme="minorHAnsi"/>
          <w:color w:val="auto"/>
          <w:sz w:val="24"/>
          <w:szCs w:val="24"/>
        </w:rPr>
        <w:t xml:space="preserve"> </w:t>
      </w:r>
      <w:r w:rsidRPr="00590BD2">
        <w:rPr>
          <w:rFonts w:asciiTheme="minorHAnsi" w:hAnsiTheme="minorHAnsi"/>
          <w:sz w:val="24"/>
          <w:szCs w:val="24"/>
        </w:rPr>
        <w:t>inclusive for any or all of the locations</w:t>
      </w:r>
      <w:r w:rsidR="000744A3" w:rsidRPr="00590BD2">
        <w:rPr>
          <w:rFonts w:asciiTheme="minorHAnsi" w:hAnsiTheme="minorHAnsi"/>
          <w:sz w:val="24"/>
          <w:szCs w:val="24"/>
        </w:rPr>
        <w:t xml:space="preserve"> overleaf</w:t>
      </w:r>
      <w:r w:rsidR="00997F59" w:rsidRPr="00590BD2">
        <w:rPr>
          <w:rFonts w:asciiTheme="minorHAnsi" w:hAnsiTheme="minorHAnsi"/>
          <w:sz w:val="24"/>
          <w:szCs w:val="24"/>
        </w:rPr>
        <w:t>. The licence</w:t>
      </w:r>
      <w:r w:rsidRPr="00590BD2">
        <w:rPr>
          <w:rFonts w:asciiTheme="minorHAnsi" w:hAnsiTheme="minorHAnsi"/>
          <w:sz w:val="24"/>
          <w:szCs w:val="24"/>
        </w:rPr>
        <w:t xml:space="preserve"> </w:t>
      </w:r>
      <w:r w:rsidR="00997F59" w:rsidRPr="00590BD2">
        <w:rPr>
          <w:rFonts w:asciiTheme="minorHAnsi" w:hAnsiTheme="minorHAnsi"/>
          <w:sz w:val="24"/>
          <w:szCs w:val="24"/>
        </w:rPr>
        <w:t xml:space="preserve">may be extended for up to </w:t>
      </w:r>
      <w:r w:rsidR="00B24B71" w:rsidRPr="00590BD2">
        <w:rPr>
          <w:rFonts w:asciiTheme="minorHAnsi" w:hAnsiTheme="minorHAnsi" w:cs="Arial"/>
          <w:sz w:val="24"/>
          <w:szCs w:val="24"/>
        </w:rPr>
        <w:t xml:space="preserve">two years </w:t>
      </w:r>
      <w:r w:rsidR="00997F59" w:rsidRPr="00590BD2">
        <w:rPr>
          <w:rFonts w:asciiTheme="minorHAnsi" w:hAnsiTheme="minorHAnsi" w:cs="Arial"/>
          <w:sz w:val="24"/>
          <w:szCs w:val="24"/>
        </w:rPr>
        <w:t xml:space="preserve">by agreement between the parties </w:t>
      </w:r>
      <w:r w:rsidR="00B24B71" w:rsidRPr="00590BD2">
        <w:rPr>
          <w:rFonts w:asciiTheme="minorHAnsi" w:hAnsiTheme="minorHAnsi" w:cs="Arial"/>
          <w:sz w:val="24"/>
          <w:szCs w:val="24"/>
        </w:rPr>
        <w:t xml:space="preserve">subject to </w:t>
      </w:r>
      <w:r w:rsidR="00997F59" w:rsidRPr="00590BD2">
        <w:rPr>
          <w:rFonts w:asciiTheme="minorHAnsi" w:hAnsiTheme="minorHAnsi" w:cs="Arial"/>
          <w:sz w:val="24"/>
          <w:szCs w:val="24"/>
        </w:rPr>
        <w:t xml:space="preserve">satisfactory performance and </w:t>
      </w:r>
      <w:r w:rsidR="00B24B71" w:rsidRPr="00590BD2">
        <w:rPr>
          <w:rFonts w:asciiTheme="minorHAnsi" w:hAnsiTheme="minorHAnsi" w:cs="Arial"/>
          <w:sz w:val="24"/>
          <w:szCs w:val="24"/>
        </w:rPr>
        <w:t>agreeing satisfactory new financial and trading terms with the Authority</w:t>
      </w:r>
      <w:r w:rsidR="000744A3" w:rsidRPr="00590BD2">
        <w:rPr>
          <w:rFonts w:asciiTheme="minorHAnsi" w:hAnsiTheme="minorHAnsi"/>
          <w:sz w:val="24"/>
          <w:szCs w:val="24"/>
        </w:rPr>
        <w:t>.</w:t>
      </w:r>
    </w:p>
    <w:p w14:paraId="647A1FCA" w14:textId="52107774" w:rsidR="00292DE4" w:rsidRDefault="00292DE4" w:rsidP="00763969">
      <w:pPr>
        <w:spacing w:after="0" w:line="240" w:lineRule="auto"/>
        <w:ind w:left="0"/>
        <w:jc w:val="left"/>
        <w:rPr>
          <w:rFonts w:asciiTheme="minorHAnsi" w:hAnsiTheme="minorHAnsi"/>
          <w:sz w:val="24"/>
          <w:szCs w:val="24"/>
          <w:u w:val="single" w:color="000000"/>
        </w:rPr>
      </w:pPr>
    </w:p>
    <w:p w14:paraId="5CC38537" w14:textId="6325E36B" w:rsidR="00763969" w:rsidRPr="00763969" w:rsidRDefault="00763969" w:rsidP="00763969">
      <w:pPr>
        <w:spacing w:after="0" w:line="240" w:lineRule="auto"/>
        <w:ind w:left="0"/>
        <w:jc w:val="left"/>
        <w:rPr>
          <w:rFonts w:asciiTheme="minorHAnsi" w:hAnsiTheme="minorHAnsi"/>
          <w:sz w:val="24"/>
          <w:szCs w:val="24"/>
        </w:rPr>
      </w:pPr>
      <w:r w:rsidRPr="00763969">
        <w:rPr>
          <w:rFonts w:asciiTheme="minorHAnsi" w:hAnsiTheme="minorHAnsi"/>
          <w:sz w:val="24"/>
          <w:szCs w:val="24"/>
        </w:rPr>
        <w:t xml:space="preserve">See draft </w:t>
      </w:r>
      <w:r w:rsidR="00B05ADC">
        <w:rPr>
          <w:rFonts w:asciiTheme="minorHAnsi" w:hAnsiTheme="minorHAnsi"/>
          <w:sz w:val="24"/>
          <w:szCs w:val="24"/>
        </w:rPr>
        <w:t xml:space="preserve">licence </w:t>
      </w:r>
      <w:r w:rsidR="00A479D0">
        <w:rPr>
          <w:rFonts w:asciiTheme="minorHAnsi" w:hAnsiTheme="minorHAnsi"/>
          <w:sz w:val="24"/>
          <w:szCs w:val="24"/>
        </w:rPr>
        <w:t xml:space="preserve">agreement </w:t>
      </w:r>
      <w:r w:rsidR="00B05ADC">
        <w:rPr>
          <w:rFonts w:asciiTheme="minorHAnsi" w:hAnsiTheme="minorHAnsi"/>
          <w:sz w:val="24"/>
          <w:szCs w:val="24"/>
        </w:rPr>
        <w:t>attached</w:t>
      </w:r>
      <w:r w:rsidR="00A479D0">
        <w:rPr>
          <w:rFonts w:asciiTheme="minorHAnsi" w:hAnsiTheme="minorHAnsi"/>
          <w:sz w:val="24"/>
          <w:szCs w:val="24"/>
        </w:rPr>
        <w:t xml:space="preserve"> for the detailed terms of the licence</w:t>
      </w:r>
      <w:r>
        <w:rPr>
          <w:rFonts w:asciiTheme="minorHAnsi" w:hAnsiTheme="minorHAnsi"/>
          <w:sz w:val="24"/>
          <w:szCs w:val="24"/>
        </w:rPr>
        <w:t xml:space="preserve">. </w:t>
      </w:r>
    </w:p>
    <w:p w14:paraId="7EABDE2C" w14:textId="77777777" w:rsidR="00763969" w:rsidRPr="00590BD2" w:rsidRDefault="00763969" w:rsidP="00763969">
      <w:pPr>
        <w:spacing w:after="0" w:line="240" w:lineRule="auto"/>
        <w:ind w:left="0"/>
        <w:jc w:val="left"/>
        <w:rPr>
          <w:rFonts w:asciiTheme="minorHAnsi" w:hAnsiTheme="minorHAnsi"/>
          <w:sz w:val="24"/>
          <w:szCs w:val="24"/>
          <w:u w:val="single" w:color="000000"/>
        </w:rPr>
      </w:pPr>
    </w:p>
    <w:p w14:paraId="641E96B5" w14:textId="77777777" w:rsidR="005D07FA" w:rsidRDefault="005D07FA" w:rsidP="00E46607">
      <w:pPr>
        <w:spacing w:after="0" w:line="240" w:lineRule="auto"/>
        <w:ind w:left="0"/>
        <w:jc w:val="left"/>
        <w:rPr>
          <w:rFonts w:asciiTheme="minorHAnsi" w:hAnsiTheme="minorHAnsi"/>
          <w:b/>
          <w:sz w:val="24"/>
          <w:szCs w:val="24"/>
          <w:u w:val="single" w:color="000000"/>
        </w:rPr>
      </w:pPr>
    </w:p>
    <w:p w14:paraId="077F98EC" w14:textId="77777777" w:rsidR="005D07FA" w:rsidRDefault="005D07FA" w:rsidP="00E46607">
      <w:pPr>
        <w:spacing w:after="0" w:line="240" w:lineRule="auto"/>
        <w:ind w:left="0"/>
        <w:jc w:val="left"/>
        <w:rPr>
          <w:rFonts w:asciiTheme="minorHAnsi" w:hAnsiTheme="minorHAnsi"/>
          <w:b/>
          <w:sz w:val="24"/>
          <w:szCs w:val="24"/>
          <w:u w:val="single" w:color="000000"/>
        </w:rPr>
      </w:pPr>
    </w:p>
    <w:p w14:paraId="1C7D2E08" w14:textId="77777777" w:rsidR="005D07FA" w:rsidRDefault="005D07FA" w:rsidP="00E46607">
      <w:pPr>
        <w:spacing w:after="0" w:line="240" w:lineRule="auto"/>
        <w:ind w:left="0"/>
        <w:jc w:val="left"/>
        <w:rPr>
          <w:rFonts w:asciiTheme="minorHAnsi" w:hAnsiTheme="minorHAnsi"/>
          <w:b/>
          <w:sz w:val="24"/>
          <w:szCs w:val="24"/>
          <w:u w:val="single" w:color="000000"/>
        </w:rPr>
      </w:pPr>
    </w:p>
    <w:p w14:paraId="1EFD7A10" w14:textId="77777777" w:rsidR="005D07FA" w:rsidRDefault="005D07FA" w:rsidP="00E46607">
      <w:pPr>
        <w:spacing w:after="0" w:line="240" w:lineRule="auto"/>
        <w:ind w:left="0"/>
        <w:jc w:val="left"/>
        <w:rPr>
          <w:rFonts w:asciiTheme="minorHAnsi" w:hAnsiTheme="minorHAnsi"/>
          <w:b/>
          <w:sz w:val="24"/>
          <w:szCs w:val="24"/>
          <w:u w:val="single" w:color="000000"/>
        </w:rPr>
      </w:pPr>
    </w:p>
    <w:p w14:paraId="2DF5E9D0" w14:textId="77777777" w:rsidR="005D07FA" w:rsidRDefault="005D07FA" w:rsidP="00E46607">
      <w:pPr>
        <w:spacing w:after="0" w:line="240" w:lineRule="auto"/>
        <w:ind w:left="0"/>
        <w:jc w:val="left"/>
        <w:rPr>
          <w:rFonts w:asciiTheme="minorHAnsi" w:hAnsiTheme="minorHAnsi"/>
          <w:b/>
          <w:sz w:val="24"/>
          <w:szCs w:val="24"/>
          <w:u w:val="single" w:color="000000"/>
        </w:rPr>
      </w:pPr>
    </w:p>
    <w:p w14:paraId="78CF32AE" w14:textId="3359CA79" w:rsidR="005D07FA" w:rsidRDefault="005D07FA" w:rsidP="00E46607">
      <w:pPr>
        <w:spacing w:after="0" w:line="240" w:lineRule="auto"/>
        <w:ind w:left="0"/>
        <w:jc w:val="left"/>
        <w:rPr>
          <w:rFonts w:asciiTheme="minorHAnsi" w:hAnsiTheme="minorHAnsi"/>
          <w:b/>
          <w:sz w:val="24"/>
          <w:szCs w:val="24"/>
          <w:u w:val="single" w:color="000000"/>
        </w:rPr>
      </w:pPr>
    </w:p>
    <w:p w14:paraId="16B95D93" w14:textId="60478D2B" w:rsidR="00440EC8" w:rsidRDefault="00440EC8" w:rsidP="00E46607">
      <w:pPr>
        <w:spacing w:after="0" w:line="240" w:lineRule="auto"/>
        <w:ind w:left="0"/>
        <w:jc w:val="left"/>
        <w:rPr>
          <w:rFonts w:asciiTheme="minorHAnsi" w:hAnsiTheme="minorHAnsi"/>
          <w:b/>
          <w:sz w:val="24"/>
          <w:szCs w:val="24"/>
          <w:u w:val="single" w:color="000000"/>
        </w:rPr>
      </w:pPr>
    </w:p>
    <w:p w14:paraId="33FF9060" w14:textId="6E527FF9" w:rsidR="00440EC8" w:rsidRDefault="00440EC8" w:rsidP="00E46607">
      <w:pPr>
        <w:spacing w:after="0" w:line="240" w:lineRule="auto"/>
        <w:ind w:left="0"/>
        <w:jc w:val="left"/>
        <w:rPr>
          <w:rFonts w:asciiTheme="minorHAnsi" w:hAnsiTheme="minorHAnsi"/>
          <w:b/>
          <w:sz w:val="24"/>
          <w:szCs w:val="24"/>
          <w:u w:val="single" w:color="000000"/>
        </w:rPr>
      </w:pPr>
    </w:p>
    <w:p w14:paraId="6E047023" w14:textId="3B4ED225" w:rsidR="00440EC8" w:rsidRDefault="00440EC8" w:rsidP="00E46607">
      <w:pPr>
        <w:spacing w:after="0" w:line="240" w:lineRule="auto"/>
        <w:ind w:left="0"/>
        <w:jc w:val="left"/>
        <w:rPr>
          <w:rFonts w:asciiTheme="minorHAnsi" w:hAnsiTheme="minorHAnsi"/>
          <w:b/>
          <w:sz w:val="24"/>
          <w:szCs w:val="24"/>
          <w:u w:val="single" w:color="000000"/>
        </w:rPr>
      </w:pPr>
    </w:p>
    <w:p w14:paraId="59E0B0C7" w14:textId="1BEAAC3E" w:rsidR="00440EC8" w:rsidRDefault="00440EC8" w:rsidP="00E46607">
      <w:pPr>
        <w:spacing w:after="0" w:line="240" w:lineRule="auto"/>
        <w:ind w:left="0"/>
        <w:jc w:val="left"/>
        <w:rPr>
          <w:rFonts w:asciiTheme="minorHAnsi" w:hAnsiTheme="minorHAnsi"/>
          <w:b/>
          <w:sz w:val="24"/>
          <w:szCs w:val="24"/>
          <w:u w:val="single" w:color="000000"/>
        </w:rPr>
      </w:pPr>
    </w:p>
    <w:p w14:paraId="14DE9A39" w14:textId="77777777" w:rsidR="00440EC8" w:rsidRDefault="00440EC8" w:rsidP="00E46607">
      <w:pPr>
        <w:spacing w:after="0" w:line="240" w:lineRule="auto"/>
        <w:ind w:left="0"/>
        <w:jc w:val="left"/>
        <w:rPr>
          <w:rFonts w:asciiTheme="minorHAnsi" w:hAnsiTheme="minorHAnsi"/>
          <w:b/>
          <w:sz w:val="24"/>
          <w:szCs w:val="24"/>
          <w:u w:val="single" w:color="000000"/>
        </w:rPr>
      </w:pPr>
    </w:p>
    <w:p w14:paraId="62F5BD11" w14:textId="77777777" w:rsidR="005D07FA" w:rsidRDefault="005D07FA" w:rsidP="00E46607">
      <w:pPr>
        <w:spacing w:after="0" w:line="240" w:lineRule="auto"/>
        <w:ind w:left="0"/>
        <w:jc w:val="left"/>
        <w:rPr>
          <w:rFonts w:asciiTheme="minorHAnsi" w:hAnsiTheme="minorHAnsi"/>
          <w:b/>
          <w:sz w:val="24"/>
          <w:szCs w:val="24"/>
          <w:u w:val="single" w:color="000000"/>
        </w:rPr>
      </w:pPr>
    </w:p>
    <w:p w14:paraId="5EB096AE" w14:textId="77777777" w:rsidR="005D07FA" w:rsidRDefault="005D07FA" w:rsidP="00E46607">
      <w:pPr>
        <w:spacing w:after="0" w:line="240" w:lineRule="auto"/>
        <w:ind w:left="0"/>
        <w:jc w:val="left"/>
        <w:rPr>
          <w:rFonts w:asciiTheme="minorHAnsi" w:hAnsiTheme="minorHAnsi"/>
          <w:b/>
          <w:sz w:val="24"/>
          <w:szCs w:val="24"/>
          <w:u w:val="single" w:color="000000"/>
        </w:rPr>
      </w:pPr>
    </w:p>
    <w:p w14:paraId="620F3485" w14:textId="70F465C3" w:rsidR="005D07FA" w:rsidRDefault="005D07FA" w:rsidP="00E46607">
      <w:pPr>
        <w:spacing w:after="0" w:line="240" w:lineRule="auto"/>
        <w:ind w:left="0"/>
        <w:jc w:val="left"/>
        <w:rPr>
          <w:rFonts w:asciiTheme="minorHAnsi" w:hAnsiTheme="minorHAnsi"/>
          <w:b/>
          <w:sz w:val="24"/>
          <w:szCs w:val="24"/>
          <w:u w:val="single" w:color="000000"/>
        </w:rPr>
      </w:pPr>
    </w:p>
    <w:p w14:paraId="6AF0EB3D" w14:textId="77777777" w:rsidR="00561259" w:rsidRDefault="00561259" w:rsidP="00E46607">
      <w:pPr>
        <w:spacing w:after="0" w:line="240" w:lineRule="auto"/>
        <w:ind w:left="0"/>
        <w:jc w:val="left"/>
        <w:rPr>
          <w:rFonts w:asciiTheme="minorHAnsi" w:hAnsiTheme="minorHAnsi"/>
          <w:b/>
          <w:sz w:val="24"/>
          <w:szCs w:val="24"/>
          <w:u w:val="single" w:color="000000"/>
        </w:rPr>
      </w:pPr>
    </w:p>
    <w:p w14:paraId="7559CAAC" w14:textId="76CE940C" w:rsidR="00922F7B" w:rsidRPr="00590BD2" w:rsidRDefault="0068183D" w:rsidP="00E46607">
      <w:pPr>
        <w:spacing w:after="0" w:line="240" w:lineRule="auto"/>
        <w:ind w:left="0"/>
        <w:jc w:val="left"/>
        <w:rPr>
          <w:rFonts w:asciiTheme="minorHAnsi" w:hAnsiTheme="minorHAnsi"/>
          <w:b/>
          <w:sz w:val="24"/>
          <w:szCs w:val="24"/>
          <w:u w:val="single" w:color="000000"/>
        </w:rPr>
      </w:pPr>
      <w:r w:rsidRPr="00590BD2">
        <w:rPr>
          <w:rFonts w:asciiTheme="minorHAnsi" w:hAnsiTheme="minorHAnsi"/>
          <w:b/>
          <w:sz w:val="24"/>
          <w:szCs w:val="24"/>
          <w:u w:val="single" w:color="000000"/>
        </w:rPr>
        <w:lastRenderedPageBreak/>
        <w:t>Conditions of Tender</w:t>
      </w:r>
    </w:p>
    <w:p w14:paraId="210D17C4" w14:textId="77777777" w:rsidR="00491194" w:rsidRPr="00590BD2" w:rsidRDefault="00491194" w:rsidP="00491194">
      <w:pPr>
        <w:spacing w:after="0" w:line="240" w:lineRule="auto"/>
        <w:ind w:left="33"/>
        <w:jc w:val="left"/>
        <w:rPr>
          <w:rFonts w:asciiTheme="minorHAnsi" w:hAnsiTheme="minorHAnsi"/>
          <w:sz w:val="24"/>
          <w:szCs w:val="24"/>
        </w:rPr>
      </w:pPr>
    </w:p>
    <w:p w14:paraId="10C12C49" w14:textId="16A56263" w:rsidR="00922F7B" w:rsidRPr="00590BD2" w:rsidRDefault="00A479D0" w:rsidP="0002206F">
      <w:pPr>
        <w:pStyle w:val="ListParagraph"/>
        <w:numPr>
          <w:ilvl w:val="0"/>
          <w:numId w:val="25"/>
        </w:numPr>
        <w:spacing w:after="0" w:line="240" w:lineRule="auto"/>
        <w:ind w:right="9"/>
        <w:rPr>
          <w:rFonts w:asciiTheme="minorHAnsi" w:hAnsiTheme="minorHAnsi"/>
          <w:sz w:val="24"/>
          <w:szCs w:val="24"/>
        </w:rPr>
      </w:pPr>
      <w:r>
        <w:rPr>
          <w:rFonts w:asciiTheme="minorHAnsi" w:hAnsiTheme="minorHAnsi"/>
          <w:sz w:val="24"/>
          <w:szCs w:val="24"/>
        </w:rPr>
        <w:t xml:space="preserve">The Tender Return Form must be completed in full. </w:t>
      </w:r>
      <w:r w:rsidR="0068183D" w:rsidRPr="00590BD2">
        <w:rPr>
          <w:rFonts w:asciiTheme="minorHAnsi" w:hAnsiTheme="minorHAnsi"/>
          <w:sz w:val="24"/>
          <w:szCs w:val="24"/>
        </w:rPr>
        <w:t>No other form of tender will be accepted.</w:t>
      </w:r>
    </w:p>
    <w:p w14:paraId="5ADEAFAD" w14:textId="77777777" w:rsidR="00292DE4" w:rsidRPr="00590BD2" w:rsidRDefault="00292DE4" w:rsidP="00491194">
      <w:pPr>
        <w:pStyle w:val="ListParagraph"/>
        <w:spacing w:after="0" w:line="240" w:lineRule="auto"/>
        <w:ind w:left="418" w:right="9"/>
        <w:rPr>
          <w:rFonts w:asciiTheme="minorHAnsi" w:hAnsiTheme="minorHAnsi"/>
          <w:sz w:val="24"/>
          <w:szCs w:val="24"/>
        </w:rPr>
      </w:pPr>
    </w:p>
    <w:p w14:paraId="1BE305E4" w14:textId="77777777" w:rsidR="00561259" w:rsidRPr="00561259" w:rsidRDefault="00D94680" w:rsidP="0002206F">
      <w:pPr>
        <w:pStyle w:val="ListParagraph"/>
        <w:numPr>
          <w:ilvl w:val="0"/>
          <w:numId w:val="25"/>
        </w:numPr>
        <w:spacing w:after="0" w:line="240" w:lineRule="auto"/>
        <w:ind w:right="9"/>
        <w:rPr>
          <w:rFonts w:asciiTheme="minorHAnsi" w:hAnsiTheme="minorHAnsi"/>
          <w:sz w:val="24"/>
          <w:szCs w:val="24"/>
        </w:rPr>
      </w:pPr>
      <w:r>
        <w:rPr>
          <w:bCs/>
          <w:sz w:val="24"/>
          <w:szCs w:val="24"/>
        </w:rPr>
        <w:t>P</w:t>
      </w:r>
      <w:r w:rsidR="0071758A" w:rsidRPr="0002206F">
        <w:rPr>
          <w:bCs/>
          <w:sz w:val="24"/>
          <w:szCs w:val="24"/>
        </w:rPr>
        <w:t xml:space="preserve">lease submit </w:t>
      </w:r>
      <w:r w:rsidR="00A479D0">
        <w:rPr>
          <w:bCs/>
          <w:sz w:val="24"/>
          <w:szCs w:val="24"/>
        </w:rPr>
        <w:t xml:space="preserve">the </w:t>
      </w:r>
      <w:r>
        <w:rPr>
          <w:bCs/>
          <w:sz w:val="24"/>
          <w:szCs w:val="24"/>
        </w:rPr>
        <w:t>completed</w:t>
      </w:r>
      <w:r w:rsidR="00A479D0">
        <w:rPr>
          <w:bCs/>
          <w:sz w:val="24"/>
          <w:szCs w:val="24"/>
        </w:rPr>
        <w:t xml:space="preserve"> T</w:t>
      </w:r>
      <w:r w:rsidR="0071758A" w:rsidRPr="0002206F">
        <w:rPr>
          <w:bCs/>
          <w:sz w:val="24"/>
          <w:szCs w:val="24"/>
        </w:rPr>
        <w:t xml:space="preserve">ender </w:t>
      </w:r>
      <w:r w:rsidR="00A479D0">
        <w:rPr>
          <w:bCs/>
          <w:sz w:val="24"/>
          <w:szCs w:val="24"/>
        </w:rPr>
        <w:t xml:space="preserve">Return Form </w:t>
      </w:r>
      <w:r w:rsidR="0071758A" w:rsidRPr="0002206F">
        <w:rPr>
          <w:bCs/>
          <w:sz w:val="24"/>
          <w:szCs w:val="24"/>
        </w:rPr>
        <w:t>by</w:t>
      </w:r>
      <w:r w:rsidR="00561259">
        <w:rPr>
          <w:bCs/>
          <w:sz w:val="24"/>
          <w:szCs w:val="24"/>
        </w:rPr>
        <w:t xml:space="preserve"> the closing date of</w:t>
      </w:r>
      <w:r w:rsidR="0071758A" w:rsidRPr="0002206F">
        <w:rPr>
          <w:bCs/>
          <w:sz w:val="24"/>
          <w:szCs w:val="24"/>
        </w:rPr>
        <w:t xml:space="preserve"> </w:t>
      </w:r>
      <w:r w:rsidR="00561259">
        <w:rPr>
          <w:bCs/>
          <w:sz w:val="24"/>
          <w:szCs w:val="24"/>
        </w:rPr>
        <w:t>12 noon on Monday 13</w:t>
      </w:r>
      <w:r w:rsidR="00561259" w:rsidRPr="00561259">
        <w:rPr>
          <w:bCs/>
          <w:sz w:val="24"/>
          <w:szCs w:val="24"/>
          <w:vertAlign w:val="superscript"/>
        </w:rPr>
        <w:t>th</w:t>
      </w:r>
      <w:r w:rsidR="00561259">
        <w:rPr>
          <w:bCs/>
          <w:sz w:val="24"/>
          <w:szCs w:val="24"/>
        </w:rPr>
        <w:t xml:space="preserve"> January 2025. </w:t>
      </w:r>
    </w:p>
    <w:p w14:paraId="6F65C3AF" w14:textId="77777777" w:rsidR="00561259" w:rsidRPr="00561259" w:rsidRDefault="00561259" w:rsidP="00561259">
      <w:pPr>
        <w:pStyle w:val="ListParagraph"/>
        <w:rPr>
          <w:bCs/>
          <w:sz w:val="24"/>
          <w:szCs w:val="24"/>
        </w:rPr>
      </w:pPr>
    </w:p>
    <w:p w14:paraId="1C333437" w14:textId="1D1ADE7E" w:rsidR="00491194" w:rsidRPr="0002206F" w:rsidRDefault="00561259" w:rsidP="0002206F">
      <w:pPr>
        <w:pStyle w:val="ListParagraph"/>
        <w:numPr>
          <w:ilvl w:val="0"/>
          <w:numId w:val="25"/>
        </w:numPr>
        <w:spacing w:after="0" w:line="240" w:lineRule="auto"/>
        <w:ind w:right="9"/>
        <w:rPr>
          <w:rFonts w:asciiTheme="minorHAnsi" w:hAnsiTheme="minorHAnsi"/>
          <w:sz w:val="24"/>
          <w:szCs w:val="24"/>
        </w:rPr>
      </w:pPr>
      <w:r>
        <w:rPr>
          <w:bCs/>
          <w:sz w:val="24"/>
          <w:szCs w:val="24"/>
        </w:rPr>
        <w:t>I</w:t>
      </w:r>
      <w:r w:rsidR="0071758A" w:rsidRPr="0002206F">
        <w:rPr>
          <w:bCs/>
          <w:sz w:val="24"/>
          <w:szCs w:val="24"/>
        </w:rPr>
        <w:t>nclud</w:t>
      </w:r>
      <w:r>
        <w:rPr>
          <w:bCs/>
          <w:sz w:val="24"/>
          <w:szCs w:val="24"/>
        </w:rPr>
        <w:t xml:space="preserve">e in your email the following documents: </w:t>
      </w:r>
      <w:r w:rsidR="0071758A" w:rsidRPr="0002206F">
        <w:rPr>
          <w:bCs/>
          <w:sz w:val="24"/>
          <w:szCs w:val="24"/>
        </w:rPr>
        <w:t xml:space="preserve"> </w:t>
      </w:r>
    </w:p>
    <w:p w14:paraId="65640F04" w14:textId="79C185B0" w:rsidR="0071758A" w:rsidRPr="00590BD2" w:rsidRDefault="0071758A" w:rsidP="0071758A">
      <w:pPr>
        <w:spacing w:after="0" w:line="240" w:lineRule="auto"/>
        <w:ind w:left="0" w:right="9"/>
        <w:rPr>
          <w:rFonts w:asciiTheme="minorHAnsi" w:hAnsiTheme="minorHAnsi"/>
          <w:sz w:val="24"/>
          <w:szCs w:val="24"/>
        </w:rPr>
      </w:pPr>
    </w:p>
    <w:p w14:paraId="6761FAA9" w14:textId="5C81A820" w:rsidR="00646889" w:rsidRPr="00590BD2" w:rsidRDefault="0068183D" w:rsidP="00491194">
      <w:pPr>
        <w:pStyle w:val="ListParagraph"/>
        <w:numPr>
          <w:ilvl w:val="1"/>
          <w:numId w:val="6"/>
        </w:numPr>
        <w:spacing w:after="0" w:line="240" w:lineRule="auto"/>
        <w:ind w:right="43"/>
        <w:rPr>
          <w:rFonts w:asciiTheme="minorHAnsi" w:hAnsiTheme="minorHAnsi"/>
          <w:sz w:val="24"/>
          <w:szCs w:val="24"/>
        </w:rPr>
      </w:pPr>
      <w:r w:rsidRPr="00590BD2">
        <w:rPr>
          <w:rFonts w:asciiTheme="minorHAnsi" w:hAnsiTheme="minorHAnsi"/>
          <w:sz w:val="24"/>
          <w:szCs w:val="24"/>
        </w:rPr>
        <w:t>a valid copy of both Employers and Public Liability Insurances</w:t>
      </w:r>
      <w:r w:rsidR="00646889" w:rsidRPr="00590BD2">
        <w:rPr>
          <w:rFonts w:asciiTheme="minorHAnsi" w:hAnsiTheme="minorHAnsi"/>
          <w:sz w:val="24"/>
          <w:szCs w:val="24"/>
        </w:rPr>
        <w:t xml:space="preserve"> in the sum of at least £</w:t>
      </w:r>
      <w:r w:rsidR="000744A3" w:rsidRPr="00590BD2">
        <w:rPr>
          <w:rFonts w:asciiTheme="minorHAnsi" w:hAnsiTheme="minorHAnsi"/>
          <w:sz w:val="24"/>
          <w:szCs w:val="24"/>
        </w:rPr>
        <w:t>10</w:t>
      </w:r>
      <w:r w:rsidR="00646889" w:rsidRPr="00590BD2">
        <w:rPr>
          <w:rFonts w:asciiTheme="minorHAnsi" w:hAnsiTheme="minorHAnsi"/>
          <w:sz w:val="24"/>
          <w:szCs w:val="24"/>
        </w:rPr>
        <w:t>m</w:t>
      </w:r>
    </w:p>
    <w:p w14:paraId="34DA084D" w14:textId="751BCC55" w:rsidR="00646889" w:rsidRPr="00590BD2" w:rsidRDefault="0068183D" w:rsidP="00491194">
      <w:pPr>
        <w:pStyle w:val="ListParagraph"/>
        <w:numPr>
          <w:ilvl w:val="1"/>
          <w:numId w:val="6"/>
        </w:numPr>
        <w:spacing w:after="0" w:line="240" w:lineRule="auto"/>
        <w:ind w:right="43"/>
        <w:rPr>
          <w:rFonts w:asciiTheme="minorHAnsi" w:hAnsiTheme="minorHAnsi"/>
          <w:sz w:val="24"/>
          <w:szCs w:val="24"/>
        </w:rPr>
      </w:pPr>
      <w:r w:rsidRPr="00590BD2">
        <w:rPr>
          <w:rFonts w:asciiTheme="minorHAnsi" w:hAnsiTheme="minorHAnsi"/>
          <w:sz w:val="24"/>
          <w:szCs w:val="24"/>
        </w:rPr>
        <w:t>a current Food Hygiene Certificate</w:t>
      </w:r>
    </w:p>
    <w:p w14:paraId="2B7D42D2" w14:textId="77777777" w:rsidR="00646889" w:rsidRPr="00590BD2" w:rsidRDefault="00646889" w:rsidP="00491194">
      <w:pPr>
        <w:pStyle w:val="ListParagraph"/>
        <w:numPr>
          <w:ilvl w:val="1"/>
          <w:numId w:val="6"/>
        </w:numPr>
        <w:spacing w:after="0" w:line="240" w:lineRule="auto"/>
        <w:ind w:right="43"/>
        <w:rPr>
          <w:rFonts w:asciiTheme="minorHAnsi" w:hAnsiTheme="minorHAnsi"/>
          <w:sz w:val="24"/>
          <w:szCs w:val="24"/>
        </w:rPr>
      </w:pPr>
      <w:r w:rsidRPr="00590BD2">
        <w:rPr>
          <w:rFonts w:asciiTheme="minorHAnsi" w:hAnsiTheme="minorHAnsi"/>
          <w:sz w:val="24"/>
          <w:szCs w:val="24"/>
        </w:rPr>
        <w:t>Proof of registration with local authority</w:t>
      </w:r>
    </w:p>
    <w:p w14:paraId="7F794BC0" w14:textId="77777777" w:rsidR="00646889" w:rsidRPr="00590BD2" w:rsidRDefault="00646889" w:rsidP="00491194">
      <w:pPr>
        <w:pStyle w:val="ListParagraph"/>
        <w:numPr>
          <w:ilvl w:val="1"/>
          <w:numId w:val="6"/>
        </w:numPr>
        <w:spacing w:after="0" w:line="240" w:lineRule="auto"/>
        <w:ind w:right="43"/>
        <w:rPr>
          <w:rFonts w:asciiTheme="minorHAnsi" w:hAnsiTheme="minorHAnsi"/>
          <w:sz w:val="24"/>
          <w:szCs w:val="24"/>
        </w:rPr>
      </w:pPr>
      <w:r w:rsidRPr="00590BD2">
        <w:rPr>
          <w:rFonts w:asciiTheme="minorHAnsi" w:hAnsiTheme="minorHAnsi"/>
          <w:sz w:val="24"/>
          <w:szCs w:val="24"/>
        </w:rPr>
        <w:t>Gas safety certificate for all gas appliances (if applicable)</w:t>
      </w:r>
    </w:p>
    <w:p w14:paraId="6B5C004E" w14:textId="77777777" w:rsidR="00646889" w:rsidRPr="00590BD2" w:rsidRDefault="00646889" w:rsidP="00491194">
      <w:pPr>
        <w:pStyle w:val="ListParagraph"/>
        <w:numPr>
          <w:ilvl w:val="1"/>
          <w:numId w:val="6"/>
        </w:numPr>
        <w:spacing w:after="0" w:line="240" w:lineRule="auto"/>
        <w:ind w:right="43"/>
        <w:rPr>
          <w:rFonts w:asciiTheme="minorHAnsi" w:hAnsiTheme="minorHAnsi"/>
          <w:sz w:val="24"/>
          <w:szCs w:val="24"/>
        </w:rPr>
      </w:pPr>
      <w:r w:rsidRPr="00590BD2">
        <w:rPr>
          <w:rFonts w:asciiTheme="minorHAnsi" w:hAnsiTheme="minorHAnsi"/>
          <w:sz w:val="24"/>
          <w:szCs w:val="24"/>
        </w:rPr>
        <w:t>Health and Safety Policy</w:t>
      </w:r>
    </w:p>
    <w:p w14:paraId="262D3C09" w14:textId="48C56FE1" w:rsidR="00763969" w:rsidRDefault="00646889" w:rsidP="00763969">
      <w:pPr>
        <w:pStyle w:val="ListParagraph"/>
        <w:numPr>
          <w:ilvl w:val="1"/>
          <w:numId w:val="6"/>
        </w:numPr>
        <w:spacing w:after="0" w:line="240" w:lineRule="auto"/>
        <w:ind w:right="43"/>
        <w:rPr>
          <w:rFonts w:asciiTheme="minorHAnsi" w:hAnsiTheme="minorHAnsi"/>
          <w:sz w:val="24"/>
          <w:szCs w:val="24"/>
        </w:rPr>
      </w:pPr>
      <w:r w:rsidRPr="00590BD2">
        <w:rPr>
          <w:rFonts w:asciiTheme="minorHAnsi" w:hAnsiTheme="minorHAnsi"/>
          <w:sz w:val="24"/>
          <w:szCs w:val="24"/>
        </w:rPr>
        <w:t>A recent photograph and brief description of the dimensions and colour of the van. The appearance of the van must be acceptable to the Authority</w:t>
      </w:r>
      <w:r w:rsidR="0068183D" w:rsidRPr="00590BD2">
        <w:rPr>
          <w:rFonts w:asciiTheme="minorHAnsi" w:hAnsiTheme="minorHAnsi"/>
          <w:sz w:val="24"/>
          <w:szCs w:val="24"/>
        </w:rPr>
        <w:t>.</w:t>
      </w:r>
    </w:p>
    <w:p w14:paraId="5961E89F" w14:textId="1CD7A29E" w:rsidR="008C424E" w:rsidRPr="008D1606" w:rsidRDefault="008C424E" w:rsidP="00763969">
      <w:pPr>
        <w:pStyle w:val="ListParagraph"/>
        <w:numPr>
          <w:ilvl w:val="1"/>
          <w:numId w:val="6"/>
        </w:numPr>
        <w:spacing w:after="0" w:line="240" w:lineRule="auto"/>
        <w:ind w:right="43"/>
        <w:rPr>
          <w:rFonts w:asciiTheme="minorHAnsi" w:hAnsiTheme="minorHAnsi"/>
          <w:color w:val="auto"/>
          <w:sz w:val="24"/>
          <w:szCs w:val="24"/>
        </w:rPr>
      </w:pPr>
      <w:r w:rsidRPr="008D1606">
        <w:rPr>
          <w:rFonts w:asciiTheme="minorHAnsi" w:hAnsiTheme="minorHAnsi"/>
          <w:color w:val="auto"/>
          <w:sz w:val="24"/>
          <w:szCs w:val="24"/>
        </w:rPr>
        <w:t>Street Trading License (if applicable)</w:t>
      </w:r>
      <w:r w:rsidR="008B648B" w:rsidRPr="008D1606">
        <w:rPr>
          <w:rFonts w:asciiTheme="minorHAnsi" w:hAnsiTheme="minorHAnsi"/>
          <w:color w:val="auto"/>
          <w:sz w:val="24"/>
          <w:szCs w:val="24"/>
        </w:rPr>
        <w:t xml:space="preserve">/ evidence of application </w:t>
      </w:r>
    </w:p>
    <w:p w14:paraId="3F692938" w14:textId="77777777" w:rsidR="00D964C6" w:rsidRDefault="0071758A" w:rsidP="00422908">
      <w:pPr>
        <w:suppressAutoHyphens/>
        <w:autoSpaceDN w:val="0"/>
        <w:spacing w:after="0" w:line="240" w:lineRule="auto"/>
        <w:textAlignment w:val="baseline"/>
        <w:rPr>
          <w:rFonts w:cs="Arial"/>
          <w:b/>
          <w:sz w:val="24"/>
          <w:szCs w:val="24"/>
        </w:rPr>
      </w:pPr>
      <w:r w:rsidRPr="0071758A">
        <w:rPr>
          <w:rFonts w:cs="Arial"/>
          <w:b/>
          <w:sz w:val="24"/>
          <w:szCs w:val="24"/>
        </w:rPr>
        <w:tab/>
      </w:r>
    </w:p>
    <w:tbl>
      <w:tblPr>
        <w:tblStyle w:val="TableGrid"/>
        <w:tblW w:w="0" w:type="auto"/>
        <w:jc w:val="center"/>
        <w:tblLook w:val="04A0" w:firstRow="1" w:lastRow="0" w:firstColumn="1" w:lastColumn="0" w:noHBand="0" w:noVBand="1"/>
      </w:tblPr>
      <w:tblGrid>
        <w:gridCol w:w="7167"/>
      </w:tblGrid>
      <w:tr w:rsidR="00D964C6" w14:paraId="71E7F7A7" w14:textId="77777777" w:rsidTr="00D964C6">
        <w:trPr>
          <w:trHeight w:val="2705"/>
          <w:jc w:val="center"/>
        </w:trPr>
        <w:tc>
          <w:tcPr>
            <w:tcW w:w="7167" w:type="dxa"/>
          </w:tcPr>
          <w:p w14:paraId="25331AF9" w14:textId="4B09A7BE" w:rsidR="00D964C6" w:rsidRDefault="00D964C6" w:rsidP="00D964C6">
            <w:pPr>
              <w:spacing w:after="0" w:line="240" w:lineRule="auto"/>
              <w:ind w:left="0"/>
              <w:rPr>
                <w:bCs/>
                <w:sz w:val="24"/>
                <w:szCs w:val="24"/>
              </w:rPr>
            </w:pPr>
            <w:r>
              <w:rPr>
                <w:bCs/>
                <w:sz w:val="24"/>
                <w:szCs w:val="24"/>
              </w:rPr>
              <w:t xml:space="preserve">Tenders must be submitted by email to:  </w:t>
            </w:r>
            <w:hyperlink r:id="rId7" w:history="1">
              <w:r w:rsidRPr="0085158D">
                <w:rPr>
                  <w:rStyle w:val="Hyperlink"/>
                  <w:bCs/>
                  <w:sz w:val="24"/>
                  <w:szCs w:val="24"/>
                </w:rPr>
                <w:t>Tenders@peakdistrict.gov.uk</w:t>
              </w:r>
            </w:hyperlink>
            <w:r w:rsidRPr="00561259">
              <w:rPr>
                <w:bCs/>
                <w:sz w:val="24"/>
                <w:szCs w:val="24"/>
              </w:rPr>
              <w:t xml:space="preserve"> </w:t>
            </w:r>
          </w:p>
          <w:p w14:paraId="4C74FF5C" w14:textId="3F75565F" w:rsidR="00D964C6" w:rsidRDefault="00D964C6" w:rsidP="00D964C6">
            <w:pPr>
              <w:spacing w:after="0" w:line="240" w:lineRule="auto"/>
              <w:ind w:left="0"/>
              <w:rPr>
                <w:bCs/>
                <w:sz w:val="24"/>
                <w:szCs w:val="24"/>
              </w:rPr>
            </w:pPr>
          </w:p>
          <w:p w14:paraId="127A8658" w14:textId="0180AB60" w:rsidR="00D964C6" w:rsidRDefault="00D964C6" w:rsidP="00D964C6">
            <w:pPr>
              <w:spacing w:after="0" w:line="240" w:lineRule="auto"/>
              <w:ind w:left="0"/>
              <w:rPr>
                <w:bCs/>
                <w:sz w:val="24"/>
                <w:szCs w:val="24"/>
              </w:rPr>
            </w:pPr>
            <w:r>
              <w:rPr>
                <w:bCs/>
                <w:sz w:val="24"/>
                <w:szCs w:val="24"/>
              </w:rPr>
              <w:t>By 12 noon on Monday 13</w:t>
            </w:r>
            <w:r w:rsidRPr="00561259">
              <w:rPr>
                <w:bCs/>
                <w:sz w:val="24"/>
                <w:szCs w:val="24"/>
                <w:vertAlign w:val="superscript"/>
              </w:rPr>
              <w:t>th</w:t>
            </w:r>
            <w:r>
              <w:rPr>
                <w:bCs/>
                <w:sz w:val="24"/>
                <w:szCs w:val="24"/>
              </w:rPr>
              <w:t xml:space="preserve"> January 2025</w:t>
            </w:r>
          </w:p>
          <w:p w14:paraId="403B2757" w14:textId="3861078E" w:rsidR="00D964C6" w:rsidRDefault="00D964C6" w:rsidP="00D964C6">
            <w:pPr>
              <w:spacing w:after="0" w:line="240" w:lineRule="auto"/>
              <w:ind w:left="0"/>
              <w:rPr>
                <w:rFonts w:eastAsia="Arial" w:cs="Arial"/>
                <w:sz w:val="24"/>
                <w:szCs w:val="24"/>
              </w:rPr>
            </w:pPr>
          </w:p>
          <w:p w14:paraId="4C95532E" w14:textId="77777777" w:rsidR="00D964C6" w:rsidRPr="00422908" w:rsidRDefault="00D964C6" w:rsidP="00D964C6">
            <w:pPr>
              <w:spacing w:after="0" w:line="240" w:lineRule="auto"/>
              <w:ind w:left="0"/>
              <w:rPr>
                <w:rFonts w:eastAsia="Arial" w:cs="Arial"/>
                <w:sz w:val="24"/>
                <w:szCs w:val="24"/>
              </w:rPr>
            </w:pPr>
            <w:r w:rsidRPr="00422908">
              <w:rPr>
                <w:rFonts w:eastAsia="Arial" w:cs="Arial"/>
                <w:sz w:val="24"/>
                <w:szCs w:val="24"/>
              </w:rPr>
              <w:t>The following, and only the following, must be used in the subject line:</w:t>
            </w:r>
          </w:p>
          <w:p w14:paraId="17A4ECAC" w14:textId="77777777" w:rsidR="00D964C6" w:rsidRDefault="00D964C6" w:rsidP="00D964C6">
            <w:pPr>
              <w:spacing w:after="0" w:line="240" w:lineRule="auto"/>
              <w:ind w:left="0" w:firstLine="720"/>
              <w:rPr>
                <w:rFonts w:eastAsia="Arial" w:cs="Arial"/>
                <w:sz w:val="24"/>
                <w:szCs w:val="24"/>
              </w:rPr>
            </w:pPr>
          </w:p>
          <w:p w14:paraId="2D18379C" w14:textId="77777777" w:rsidR="00D964C6" w:rsidRDefault="00D964C6" w:rsidP="00D964C6">
            <w:pPr>
              <w:spacing w:after="0" w:line="240" w:lineRule="auto"/>
              <w:ind w:left="0"/>
              <w:rPr>
                <w:rFonts w:eastAsia="Arial" w:cs="Arial"/>
                <w:sz w:val="24"/>
                <w:szCs w:val="24"/>
              </w:rPr>
            </w:pPr>
            <w:r>
              <w:rPr>
                <w:rFonts w:eastAsia="Arial" w:cs="Arial"/>
                <w:sz w:val="24"/>
                <w:szCs w:val="24"/>
              </w:rPr>
              <w:t>R</w:t>
            </w:r>
            <w:r w:rsidRPr="00422908">
              <w:rPr>
                <w:rFonts w:eastAsia="Arial" w:cs="Arial"/>
                <w:sz w:val="24"/>
                <w:szCs w:val="24"/>
              </w:rPr>
              <w:t>EF: [NAME OF CAR PARK] Refreshment Concession Tender.</w:t>
            </w:r>
          </w:p>
          <w:p w14:paraId="151A2D32" w14:textId="77777777" w:rsidR="00D964C6" w:rsidRDefault="00D964C6" w:rsidP="00D964C6">
            <w:pPr>
              <w:spacing w:after="0" w:line="240" w:lineRule="auto"/>
              <w:ind w:left="0" w:firstLine="720"/>
              <w:rPr>
                <w:rFonts w:eastAsia="Arial" w:cs="Arial"/>
                <w:sz w:val="24"/>
                <w:szCs w:val="24"/>
              </w:rPr>
            </w:pPr>
          </w:p>
          <w:p w14:paraId="137F4E36" w14:textId="0A5D5462" w:rsidR="00D964C6" w:rsidRPr="00D964C6" w:rsidRDefault="00D964C6" w:rsidP="00D964C6">
            <w:pPr>
              <w:spacing w:after="0" w:line="240" w:lineRule="auto"/>
              <w:ind w:left="0"/>
              <w:rPr>
                <w:rFonts w:eastAsia="Arial" w:cs="Arial"/>
                <w:sz w:val="24"/>
                <w:szCs w:val="24"/>
              </w:rPr>
            </w:pPr>
            <w:r w:rsidRPr="00D964C6">
              <w:rPr>
                <w:rFonts w:eastAsia="Arial" w:cs="Arial"/>
                <w:sz w:val="24"/>
                <w:szCs w:val="24"/>
              </w:rPr>
              <w:t>All attachments must be in pdf form</w:t>
            </w:r>
          </w:p>
          <w:p w14:paraId="1B6E4F61" w14:textId="77777777" w:rsidR="00D964C6" w:rsidRDefault="00D964C6" w:rsidP="00422908">
            <w:pPr>
              <w:suppressAutoHyphens/>
              <w:autoSpaceDN w:val="0"/>
              <w:spacing w:after="0" w:line="240" w:lineRule="auto"/>
              <w:ind w:left="0"/>
              <w:textAlignment w:val="baseline"/>
              <w:rPr>
                <w:rFonts w:cs="Arial"/>
                <w:b/>
                <w:sz w:val="24"/>
                <w:szCs w:val="24"/>
              </w:rPr>
            </w:pPr>
          </w:p>
        </w:tc>
      </w:tr>
    </w:tbl>
    <w:p w14:paraId="72632AED" w14:textId="0180A5E6" w:rsidR="0071758A" w:rsidRDefault="0071758A" w:rsidP="00422908">
      <w:pPr>
        <w:suppressAutoHyphens/>
        <w:autoSpaceDN w:val="0"/>
        <w:spacing w:after="0" w:line="240" w:lineRule="auto"/>
        <w:textAlignment w:val="baseline"/>
        <w:rPr>
          <w:rFonts w:cs="Arial"/>
          <w:b/>
          <w:sz w:val="24"/>
          <w:szCs w:val="24"/>
        </w:rPr>
      </w:pPr>
    </w:p>
    <w:p w14:paraId="6172A807" w14:textId="6614E472" w:rsidR="0071758A" w:rsidRPr="00D964C6" w:rsidRDefault="0071758A" w:rsidP="00D964C6">
      <w:pPr>
        <w:suppressAutoHyphens/>
        <w:autoSpaceDN w:val="0"/>
        <w:spacing w:after="0" w:line="240" w:lineRule="auto"/>
        <w:ind w:left="718"/>
        <w:textAlignment w:val="baseline"/>
        <w:rPr>
          <w:rFonts w:cs="Arial"/>
          <w:bCs/>
        </w:rPr>
      </w:pPr>
      <w:r w:rsidRPr="001358C9">
        <w:rPr>
          <w:rFonts w:cs="Arial"/>
          <w:bCs/>
          <w:sz w:val="24"/>
          <w:szCs w:val="24"/>
        </w:rPr>
        <w:t>It is the Tenderer’s responsibility to ensure that its Tender complies with the submission requirements and is received by the Authority by the date and time set out. The Authority accepts no responsibility for any problems arising from the Authority’s or the Tenderer’s IT software, infrastructure, input or internet connectivity. It is the responsibility of the Tenderer to ensure that its Tender is received by the Authority. Tenderers are strongly advised not to submit their Tender immediately before the tender return deadline.</w:t>
      </w:r>
    </w:p>
    <w:p w14:paraId="716655EF" w14:textId="6A9CDEA7" w:rsidR="00292DE4" w:rsidRDefault="00292DE4" w:rsidP="00D73E6F">
      <w:pPr>
        <w:spacing w:after="0" w:line="240" w:lineRule="auto"/>
        <w:ind w:left="0"/>
        <w:rPr>
          <w:rFonts w:asciiTheme="minorHAnsi" w:hAnsiTheme="minorHAnsi"/>
          <w:sz w:val="24"/>
          <w:szCs w:val="24"/>
        </w:rPr>
      </w:pPr>
    </w:p>
    <w:p w14:paraId="1B91171F" w14:textId="5BFE388D" w:rsidR="00922F7B" w:rsidRPr="00D73E6F" w:rsidRDefault="0068183D" w:rsidP="0002206F">
      <w:pPr>
        <w:pStyle w:val="ListParagraph"/>
        <w:numPr>
          <w:ilvl w:val="0"/>
          <w:numId w:val="25"/>
        </w:numPr>
        <w:spacing w:after="0" w:line="240" w:lineRule="auto"/>
        <w:ind w:right="43"/>
        <w:rPr>
          <w:rFonts w:asciiTheme="minorHAnsi" w:hAnsiTheme="minorHAnsi"/>
          <w:sz w:val="24"/>
          <w:szCs w:val="24"/>
        </w:rPr>
      </w:pPr>
      <w:r w:rsidRPr="00D73E6F">
        <w:rPr>
          <w:rFonts w:asciiTheme="minorHAnsi" w:hAnsiTheme="minorHAnsi"/>
          <w:sz w:val="24"/>
          <w:szCs w:val="24"/>
        </w:rPr>
        <w:t>No tenders received after the closing date and time for the receipt of tenders shall be considered.</w:t>
      </w:r>
    </w:p>
    <w:p w14:paraId="3582989A" w14:textId="77777777" w:rsidR="00292DE4" w:rsidRPr="00D73E6F" w:rsidRDefault="00292DE4" w:rsidP="00491194">
      <w:pPr>
        <w:pStyle w:val="ListParagraph"/>
        <w:spacing w:after="0" w:line="240" w:lineRule="auto"/>
        <w:rPr>
          <w:rFonts w:asciiTheme="minorHAnsi" w:hAnsiTheme="minorHAnsi"/>
          <w:sz w:val="24"/>
          <w:szCs w:val="24"/>
        </w:rPr>
      </w:pPr>
    </w:p>
    <w:p w14:paraId="6F6A2130" w14:textId="77777777" w:rsidR="0002206F" w:rsidRDefault="0068183D" w:rsidP="0002206F">
      <w:pPr>
        <w:pStyle w:val="ListParagraph"/>
        <w:numPr>
          <w:ilvl w:val="0"/>
          <w:numId w:val="25"/>
        </w:numPr>
        <w:spacing w:after="0" w:line="240" w:lineRule="auto"/>
        <w:ind w:right="43"/>
        <w:rPr>
          <w:rFonts w:asciiTheme="minorHAnsi" w:hAnsiTheme="minorHAnsi"/>
          <w:sz w:val="24"/>
          <w:szCs w:val="24"/>
        </w:rPr>
      </w:pPr>
      <w:r w:rsidRPr="00D73E6F">
        <w:rPr>
          <w:rFonts w:asciiTheme="minorHAnsi" w:hAnsiTheme="minorHAnsi"/>
          <w:sz w:val="24"/>
          <w:szCs w:val="24"/>
        </w:rPr>
        <w:t>The Authority does not bind itself to accept the whole, the highest or any part of a tender submitted and other factors may be taken into account before awarding a licence</w:t>
      </w:r>
      <w:r w:rsidR="00B05ADC">
        <w:rPr>
          <w:rFonts w:asciiTheme="minorHAnsi" w:hAnsiTheme="minorHAnsi"/>
          <w:sz w:val="24"/>
          <w:szCs w:val="24"/>
        </w:rPr>
        <w:t>, including</w:t>
      </w:r>
      <w:r w:rsidR="0002206F">
        <w:rPr>
          <w:rFonts w:asciiTheme="minorHAnsi" w:hAnsiTheme="minorHAnsi"/>
          <w:sz w:val="24"/>
          <w:szCs w:val="24"/>
        </w:rPr>
        <w:t>:</w:t>
      </w:r>
    </w:p>
    <w:p w14:paraId="5588152A" w14:textId="77777777" w:rsidR="0002206F" w:rsidRPr="009D4D01" w:rsidRDefault="0002206F" w:rsidP="009D4D01">
      <w:pPr>
        <w:pStyle w:val="ListParagraph"/>
        <w:rPr>
          <w:rFonts w:asciiTheme="minorHAnsi" w:hAnsiTheme="minorHAnsi"/>
          <w:sz w:val="24"/>
          <w:szCs w:val="24"/>
        </w:rPr>
      </w:pPr>
    </w:p>
    <w:p w14:paraId="09E1FDF9" w14:textId="182C2782" w:rsidR="0002206F" w:rsidRDefault="0002206F" w:rsidP="0002206F">
      <w:pPr>
        <w:pStyle w:val="ListParagraph"/>
        <w:numPr>
          <w:ilvl w:val="0"/>
          <w:numId w:val="26"/>
        </w:numPr>
        <w:spacing w:after="0" w:line="240" w:lineRule="auto"/>
        <w:ind w:right="43"/>
        <w:rPr>
          <w:rFonts w:asciiTheme="minorHAnsi" w:hAnsiTheme="minorHAnsi"/>
          <w:sz w:val="24"/>
          <w:szCs w:val="24"/>
        </w:rPr>
      </w:pPr>
      <w:r>
        <w:rPr>
          <w:rFonts w:asciiTheme="minorHAnsi" w:hAnsiTheme="minorHAnsi"/>
          <w:sz w:val="24"/>
          <w:szCs w:val="24"/>
        </w:rPr>
        <w:t xml:space="preserve">Submission of the correct, valid documents as set out in paragraph </w:t>
      </w:r>
      <w:r w:rsidR="00561259">
        <w:rPr>
          <w:rFonts w:asciiTheme="minorHAnsi" w:hAnsiTheme="minorHAnsi"/>
          <w:sz w:val="24"/>
          <w:szCs w:val="24"/>
        </w:rPr>
        <w:t>3</w:t>
      </w:r>
      <w:r>
        <w:rPr>
          <w:rFonts w:asciiTheme="minorHAnsi" w:hAnsiTheme="minorHAnsi"/>
          <w:sz w:val="24"/>
          <w:szCs w:val="24"/>
        </w:rPr>
        <w:t xml:space="preserve"> above;</w:t>
      </w:r>
    </w:p>
    <w:p w14:paraId="558C15F6" w14:textId="77777777" w:rsidR="0002206F" w:rsidRDefault="00DF5879" w:rsidP="0002206F">
      <w:pPr>
        <w:pStyle w:val="ListParagraph"/>
        <w:numPr>
          <w:ilvl w:val="0"/>
          <w:numId w:val="26"/>
        </w:numPr>
        <w:spacing w:after="0" w:line="240" w:lineRule="auto"/>
        <w:ind w:right="43"/>
        <w:rPr>
          <w:rFonts w:asciiTheme="minorHAnsi" w:hAnsiTheme="minorHAnsi"/>
          <w:sz w:val="24"/>
          <w:szCs w:val="24"/>
        </w:rPr>
      </w:pPr>
      <w:r>
        <w:rPr>
          <w:rFonts w:asciiTheme="minorHAnsi" w:hAnsiTheme="minorHAnsi"/>
          <w:sz w:val="24"/>
          <w:szCs w:val="24"/>
        </w:rPr>
        <w:t>the responses to the questions in the Tender Return Form</w:t>
      </w:r>
      <w:r w:rsidR="0002206F">
        <w:rPr>
          <w:rFonts w:asciiTheme="minorHAnsi" w:hAnsiTheme="minorHAnsi"/>
          <w:sz w:val="24"/>
          <w:szCs w:val="24"/>
        </w:rPr>
        <w:t>;</w:t>
      </w:r>
    </w:p>
    <w:p w14:paraId="3A8CA75D" w14:textId="77777777" w:rsidR="0002206F" w:rsidRDefault="002D0361" w:rsidP="0002206F">
      <w:pPr>
        <w:pStyle w:val="ListParagraph"/>
        <w:numPr>
          <w:ilvl w:val="0"/>
          <w:numId w:val="26"/>
        </w:numPr>
        <w:spacing w:after="0" w:line="240" w:lineRule="auto"/>
        <w:ind w:right="43"/>
        <w:rPr>
          <w:rFonts w:asciiTheme="minorHAnsi" w:hAnsiTheme="minorHAnsi"/>
          <w:sz w:val="24"/>
          <w:szCs w:val="24"/>
        </w:rPr>
      </w:pPr>
      <w:r>
        <w:rPr>
          <w:rFonts w:asciiTheme="minorHAnsi" w:hAnsiTheme="minorHAnsi"/>
          <w:sz w:val="24"/>
          <w:szCs w:val="24"/>
        </w:rPr>
        <w:t>past</w:t>
      </w:r>
      <w:r w:rsidR="00B05ADC">
        <w:rPr>
          <w:rFonts w:asciiTheme="minorHAnsi" w:hAnsiTheme="minorHAnsi"/>
          <w:sz w:val="24"/>
          <w:szCs w:val="24"/>
        </w:rPr>
        <w:t xml:space="preserve"> performance of any applicants who have previously held licences</w:t>
      </w:r>
      <w:r w:rsidR="0002206F">
        <w:rPr>
          <w:rFonts w:asciiTheme="minorHAnsi" w:hAnsiTheme="minorHAnsi"/>
          <w:sz w:val="24"/>
          <w:szCs w:val="24"/>
        </w:rPr>
        <w:t>;</w:t>
      </w:r>
    </w:p>
    <w:p w14:paraId="792B6EDB" w14:textId="77777777" w:rsidR="0002206F" w:rsidRDefault="00DF5879" w:rsidP="0002206F">
      <w:pPr>
        <w:pStyle w:val="ListParagraph"/>
        <w:numPr>
          <w:ilvl w:val="0"/>
          <w:numId w:val="26"/>
        </w:numPr>
        <w:spacing w:after="0" w:line="240" w:lineRule="auto"/>
        <w:ind w:right="43"/>
        <w:rPr>
          <w:rFonts w:asciiTheme="minorHAnsi" w:hAnsiTheme="minorHAnsi"/>
          <w:sz w:val="24"/>
          <w:szCs w:val="24"/>
        </w:rPr>
      </w:pPr>
      <w:r>
        <w:rPr>
          <w:rFonts w:asciiTheme="minorHAnsi" w:hAnsiTheme="minorHAnsi"/>
          <w:sz w:val="24"/>
          <w:szCs w:val="24"/>
        </w:rPr>
        <w:t>consultation responses from partners of the Authority</w:t>
      </w:r>
      <w:r w:rsidR="0002206F">
        <w:rPr>
          <w:rFonts w:asciiTheme="minorHAnsi" w:hAnsiTheme="minorHAnsi"/>
          <w:sz w:val="24"/>
          <w:szCs w:val="24"/>
        </w:rPr>
        <w:t>;</w:t>
      </w:r>
    </w:p>
    <w:p w14:paraId="2830AE58" w14:textId="4CCE1F1F" w:rsidR="00922F7B" w:rsidRPr="00D73E6F" w:rsidRDefault="00B05ADC" w:rsidP="0002206F">
      <w:pPr>
        <w:pStyle w:val="ListParagraph"/>
        <w:numPr>
          <w:ilvl w:val="0"/>
          <w:numId w:val="26"/>
        </w:numPr>
        <w:spacing w:after="0" w:line="240" w:lineRule="auto"/>
        <w:ind w:right="43"/>
        <w:rPr>
          <w:rFonts w:asciiTheme="minorHAnsi" w:hAnsiTheme="minorHAnsi"/>
          <w:sz w:val="24"/>
          <w:szCs w:val="24"/>
        </w:rPr>
      </w:pPr>
      <w:r>
        <w:rPr>
          <w:rFonts w:asciiTheme="minorHAnsi" w:hAnsiTheme="minorHAnsi"/>
          <w:sz w:val="24"/>
          <w:szCs w:val="24"/>
        </w:rPr>
        <w:t>any feedback from local communities</w:t>
      </w:r>
      <w:r w:rsidR="00DF5879">
        <w:rPr>
          <w:rFonts w:asciiTheme="minorHAnsi" w:hAnsiTheme="minorHAnsi"/>
          <w:sz w:val="24"/>
          <w:szCs w:val="24"/>
        </w:rPr>
        <w:t xml:space="preserve">, </w:t>
      </w:r>
      <w:r>
        <w:rPr>
          <w:rFonts w:asciiTheme="minorHAnsi" w:hAnsiTheme="minorHAnsi"/>
          <w:sz w:val="24"/>
          <w:szCs w:val="24"/>
        </w:rPr>
        <w:t>customers</w:t>
      </w:r>
      <w:r w:rsidR="00DF5879">
        <w:rPr>
          <w:rFonts w:asciiTheme="minorHAnsi" w:hAnsiTheme="minorHAnsi"/>
          <w:sz w:val="24"/>
          <w:szCs w:val="24"/>
        </w:rPr>
        <w:t xml:space="preserve"> and </w:t>
      </w:r>
      <w:r w:rsidR="002D0361">
        <w:rPr>
          <w:rFonts w:asciiTheme="minorHAnsi" w:hAnsiTheme="minorHAnsi"/>
          <w:sz w:val="24"/>
          <w:szCs w:val="24"/>
        </w:rPr>
        <w:t>stakeholders</w:t>
      </w:r>
      <w:r w:rsidR="0068183D" w:rsidRPr="00D73E6F">
        <w:rPr>
          <w:rFonts w:asciiTheme="minorHAnsi" w:hAnsiTheme="minorHAnsi"/>
          <w:sz w:val="24"/>
          <w:szCs w:val="24"/>
        </w:rPr>
        <w:t>.</w:t>
      </w:r>
    </w:p>
    <w:p w14:paraId="033F6BC0" w14:textId="77777777" w:rsidR="00292DE4" w:rsidRPr="00D73E6F" w:rsidRDefault="00292DE4" w:rsidP="00491194">
      <w:pPr>
        <w:pStyle w:val="ListParagraph"/>
        <w:spacing w:after="0" w:line="240" w:lineRule="auto"/>
        <w:rPr>
          <w:rFonts w:asciiTheme="minorHAnsi" w:hAnsiTheme="minorHAnsi"/>
          <w:sz w:val="24"/>
          <w:szCs w:val="24"/>
        </w:rPr>
      </w:pPr>
    </w:p>
    <w:p w14:paraId="6E9D34A4" w14:textId="1F7EEF7F" w:rsidR="008749DB" w:rsidRPr="00D73E6F" w:rsidRDefault="0068183D" w:rsidP="0002206F">
      <w:pPr>
        <w:pStyle w:val="ListParagraph"/>
        <w:numPr>
          <w:ilvl w:val="0"/>
          <w:numId w:val="25"/>
        </w:numPr>
        <w:spacing w:after="0" w:line="240" w:lineRule="auto"/>
        <w:ind w:right="43"/>
        <w:rPr>
          <w:rFonts w:asciiTheme="minorHAnsi" w:hAnsiTheme="minorHAnsi"/>
          <w:sz w:val="24"/>
          <w:szCs w:val="24"/>
        </w:rPr>
      </w:pPr>
      <w:r w:rsidRPr="00D73E6F">
        <w:rPr>
          <w:rFonts w:asciiTheme="minorHAnsi" w:hAnsiTheme="minorHAnsi"/>
          <w:sz w:val="24"/>
          <w:szCs w:val="24"/>
        </w:rPr>
        <w:lastRenderedPageBreak/>
        <w:t>The applicant selected will be notified by telephone</w:t>
      </w:r>
      <w:r w:rsidR="0002206F">
        <w:rPr>
          <w:rFonts w:asciiTheme="minorHAnsi" w:hAnsiTheme="minorHAnsi"/>
          <w:sz w:val="24"/>
          <w:szCs w:val="24"/>
        </w:rPr>
        <w:t>/email</w:t>
      </w:r>
      <w:r w:rsidRPr="00D73E6F">
        <w:rPr>
          <w:rFonts w:asciiTheme="minorHAnsi" w:hAnsiTheme="minorHAnsi"/>
          <w:sz w:val="24"/>
          <w:szCs w:val="24"/>
        </w:rPr>
        <w:t xml:space="preserve"> as soon as possible after the</w:t>
      </w:r>
      <w:r w:rsidR="008749DB" w:rsidRPr="00D73E6F">
        <w:rPr>
          <w:rFonts w:asciiTheme="minorHAnsi" w:hAnsiTheme="minorHAnsi"/>
          <w:sz w:val="24"/>
          <w:szCs w:val="24"/>
        </w:rPr>
        <w:t xml:space="preserve"> opening of the tenders. </w:t>
      </w:r>
    </w:p>
    <w:sectPr w:rsidR="008749DB" w:rsidRPr="00D73E6F" w:rsidSect="00E46607">
      <w:pgSz w:w="11900" w:h="16820"/>
      <w:pgMar w:top="709" w:right="1205" w:bottom="422"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6pt;height:6pt" coordsize="" o:spt="100" o:bullet="t" adj="0,,0" path="" stroked="f">
        <v:stroke joinstyle="miter"/>
        <v:imagedata r:id="rId1" o:title="image5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24pt;visibility:visible;mso-wrap-style:square" o:bullet="t">
        <v:imagedata r:id="rId2" o:title=""/>
      </v:shape>
    </w:pict>
  </w:numPicBullet>
  <w:numPicBullet w:numPicBulletId="2">
    <w:pict>
      <v:shape id="_x0000_i1028" type="#_x0000_t75" style="width:24pt;height:24pt;visibility:visible;mso-wrap-style:square" o:bullet="t">
        <v:imagedata r:id="rId3" o:title=""/>
      </v:shape>
    </w:pict>
  </w:numPicBullet>
  <w:numPicBullet w:numPicBulletId="3">
    <w:pict>
      <v:shape id="_x0000_i1029" type="#_x0000_t75" style="width:30pt;height:24pt;visibility:visible;mso-wrap-style:square" o:bullet="t">
        <v:imagedata r:id="rId4" o:title=""/>
      </v:shape>
    </w:pict>
  </w:numPicBullet>
  <w:numPicBullet w:numPicBulletId="4">
    <w:pict>
      <v:shape w14:anchorId="605DADAF" id="_x0000_i1030" type="#_x0000_t75" style="width:36pt;height:30pt;visibility:visible;mso-wrap-style:square" o:bullet="t">
        <v:imagedata r:id="rId5" o:title=""/>
      </v:shape>
    </w:pict>
  </w:numPicBullet>
  <w:numPicBullet w:numPicBulletId="5">
    <w:pict>
      <v:shape id="_x0000_i1031" type="#_x0000_t75" style="width:42pt;height:24pt;visibility:visible;mso-wrap-style:square" o:bullet="t">
        <v:imagedata r:id="rId6" o:title=""/>
      </v:shape>
    </w:pict>
  </w:numPicBullet>
  <w:abstractNum w:abstractNumId="0" w15:restartNumberingAfterBreak="0">
    <w:nsid w:val="00833FB6"/>
    <w:multiLevelType w:val="hybridMultilevel"/>
    <w:tmpl w:val="F3883A1C"/>
    <w:lvl w:ilvl="0" w:tplc="08090001">
      <w:start w:val="1"/>
      <w:numFmt w:val="bullet"/>
      <w:lvlText w:val=""/>
      <w:lvlJc w:val="left"/>
      <w:pPr>
        <w:tabs>
          <w:tab w:val="num" w:pos="720"/>
        </w:tabs>
        <w:ind w:left="720" w:hanging="360"/>
      </w:pPr>
      <w:rPr>
        <w:rFonts w:ascii="Symbol" w:hAnsi="Symbol" w:hint="default"/>
      </w:rPr>
    </w:lvl>
    <w:lvl w:ilvl="1" w:tplc="57E4512E" w:tentative="1">
      <w:start w:val="1"/>
      <w:numFmt w:val="bullet"/>
      <w:lvlText w:val=""/>
      <w:lvlJc w:val="left"/>
      <w:pPr>
        <w:tabs>
          <w:tab w:val="num" w:pos="1440"/>
        </w:tabs>
        <w:ind w:left="1440" w:hanging="360"/>
      </w:pPr>
      <w:rPr>
        <w:rFonts w:ascii="Symbol" w:hAnsi="Symbol" w:hint="default"/>
      </w:rPr>
    </w:lvl>
    <w:lvl w:ilvl="2" w:tplc="B2D8AE7C" w:tentative="1">
      <w:start w:val="1"/>
      <w:numFmt w:val="bullet"/>
      <w:lvlText w:val=""/>
      <w:lvlJc w:val="left"/>
      <w:pPr>
        <w:tabs>
          <w:tab w:val="num" w:pos="2160"/>
        </w:tabs>
        <w:ind w:left="2160" w:hanging="360"/>
      </w:pPr>
      <w:rPr>
        <w:rFonts w:ascii="Symbol" w:hAnsi="Symbol" w:hint="default"/>
      </w:rPr>
    </w:lvl>
    <w:lvl w:ilvl="3" w:tplc="65E0CC04" w:tentative="1">
      <w:start w:val="1"/>
      <w:numFmt w:val="bullet"/>
      <w:lvlText w:val=""/>
      <w:lvlJc w:val="left"/>
      <w:pPr>
        <w:tabs>
          <w:tab w:val="num" w:pos="2880"/>
        </w:tabs>
        <w:ind w:left="2880" w:hanging="360"/>
      </w:pPr>
      <w:rPr>
        <w:rFonts w:ascii="Symbol" w:hAnsi="Symbol" w:hint="default"/>
      </w:rPr>
    </w:lvl>
    <w:lvl w:ilvl="4" w:tplc="499A0CC0" w:tentative="1">
      <w:start w:val="1"/>
      <w:numFmt w:val="bullet"/>
      <w:lvlText w:val=""/>
      <w:lvlJc w:val="left"/>
      <w:pPr>
        <w:tabs>
          <w:tab w:val="num" w:pos="3600"/>
        </w:tabs>
        <w:ind w:left="3600" w:hanging="360"/>
      </w:pPr>
      <w:rPr>
        <w:rFonts w:ascii="Symbol" w:hAnsi="Symbol" w:hint="default"/>
      </w:rPr>
    </w:lvl>
    <w:lvl w:ilvl="5" w:tplc="66AC3070" w:tentative="1">
      <w:start w:val="1"/>
      <w:numFmt w:val="bullet"/>
      <w:lvlText w:val=""/>
      <w:lvlJc w:val="left"/>
      <w:pPr>
        <w:tabs>
          <w:tab w:val="num" w:pos="4320"/>
        </w:tabs>
        <w:ind w:left="4320" w:hanging="360"/>
      </w:pPr>
      <w:rPr>
        <w:rFonts w:ascii="Symbol" w:hAnsi="Symbol" w:hint="default"/>
      </w:rPr>
    </w:lvl>
    <w:lvl w:ilvl="6" w:tplc="AC04CB24" w:tentative="1">
      <w:start w:val="1"/>
      <w:numFmt w:val="bullet"/>
      <w:lvlText w:val=""/>
      <w:lvlJc w:val="left"/>
      <w:pPr>
        <w:tabs>
          <w:tab w:val="num" w:pos="5040"/>
        </w:tabs>
        <w:ind w:left="5040" w:hanging="360"/>
      </w:pPr>
      <w:rPr>
        <w:rFonts w:ascii="Symbol" w:hAnsi="Symbol" w:hint="default"/>
      </w:rPr>
    </w:lvl>
    <w:lvl w:ilvl="7" w:tplc="AFE69382" w:tentative="1">
      <w:start w:val="1"/>
      <w:numFmt w:val="bullet"/>
      <w:lvlText w:val=""/>
      <w:lvlJc w:val="left"/>
      <w:pPr>
        <w:tabs>
          <w:tab w:val="num" w:pos="5760"/>
        </w:tabs>
        <w:ind w:left="5760" w:hanging="360"/>
      </w:pPr>
      <w:rPr>
        <w:rFonts w:ascii="Symbol" w:hAnsi="Symbol" w:hint="default"/>
      </w:rPr>
    </w:lvl>
    <w:lvl w:ilvl="8" w:tplc="5BB6EE4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8F5FBE"/>
    <w:multiLevelType w:val="hybridMultilevel"/>
    <w:tmpl w:val="8062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72E7E"/>
    <w:multiLevelType w:val="hybridMultilevel"/>
    <w:tmpl w:val="9882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44EA6"/>
    <w:multiLevelType w:val="hybridMultilevel"/>
    <w:tmpl w:val="33940900"/>
    <w:lvl w:ilvl="0" w:tplc="F384AB7E">
      <w:start w:val="8"/>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4" w15:restartNumberingAfterBreak="0">
    <w:nsid w:val="0D180790"/>
    <w:multiLevelType w:val="hybridMultilevel"/>
    <w:tmpl w:val="A298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9D7"/>
    <w:multiLevelType w:val="hybridMultilevel"/>
    <w:tmpl w:val="24C62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1CB1"/>
    <w:multiLevelType w:val="hybridMultilevel"/>
    <w:tmpl w:val="DE1A27C0"/>
    <w:lvl w:ilvl="0" w:tplc="08090001">
      <w:start w:val="1"/>
      <w:numFmt w:val="bullet"/>
      <w:lvlText w:val=""/>
      <w:lvlJc w:val="left"/>
      <w:pPr>
        <w:tabs>
          <w:tab w:val="num" w:pos="720"/>
        </w:tabs>
        <w:ind w:left="720" w:hanging="360"/>
      </w:pPr>
      <w:rPr>
        <w:rFonts w:ascii="Symbol" w:hAnsi="Symbol" w:hint="default"/>
      </w:rPr>
    </w:lvl>
    <w:lvl w:ilvl="1" w:tplc="E90E69D0" w:tentative="1">
      <w:start w:val="1"/>
      <w:numFmt w:val="bullet"/>
      <w:lvlText w:val=""/>
      <w:lvlJc w:val="left"/>
      <w:pPr>
        <w:tabs>
          <w:tab w:val="num" w:pos="1440"/>
        </w:tabs>
        <w:ind w:left="1440" w:hanging="360"/>
      </w:pPr>
      <w:rPr>
        <w:rFonts w:ascii="Symbol" w:hAnsi="Symbol" w:hint="default"/>
      </w:rPr>
    </w:lvl>
    <w:lvl w:ilvl="2" w:tplc="ACF6FC1A" w:tentative="1">
      <w:start w:val="1"/>
      <w:numFmt w:val="bullet"/>
      <w:lvlText w:val=""/>
      <w:lvlJc w:val="left"/>
      <w:pPr>
        <w:tabs>
          <w:tab w:val="num" w:pos="2160"/>
        </w:tabs>
        <w:ind w:left="2160" w:hanging="360"/>
      </w:pPr>
      <w:rPr>
        <w:rFonts w:ascii="Symbol" w:hAnsi="Symbol" w:hint="default"/>
      </w:rPr>
    </w:lvl>
    <w:lvl w:ilvl="3" w:tplc="FB2A07F6" w:tentative="1">
      <w:start w:val="1"/>
      <w:numFmt w:val="bullet"/>
      <w:lvlText w:val=""/>
      <w:lvlJc w:val="left"/>
      <w:pPr>
        <w:tabs>
          <w:tab w:val="num" w:pos="2880"/>
        </w:tabs>
        <w:ind w:left="2880" w:hanging="360"/>
      </w:pPr>
      <w:rPr>
        <w:rFonts w:ascii="Symbol" w:hAnsi="Symbol" w:hint="default"/>
      </w:rPr>
    </w:lvl>
    <w:lvl w:ilvl="4" w:tplc="DCF42F2C" w:tentative="1">
      <w:start w:val="1"/>
      <w:numFmt w:val="bullet"/>
      <w:lvlText w:val=""/>
      <w:lvlJc w:val="left"/>
      <w:pPr>
        <w:tabs>
          <w:tab w:val="num" w:pos="3600"/>
        </w:tabs>
        <w:ind w:left="3600" w:hanging="360"/>
      </w:pPr>
      <w:rPr>
        <w:rFonts w:ascii="Symbol" w:hAnsi="Symbol" w:hint="default"/>
      </w:rPr>
    </w:lvl>
    <w:lvl w:ilvl="5" w:tplc="1EB43616" w:tentative="1">
      <w:start w:val="1"/>
      <w:numFmt w:val="bullet"/>
      <w:lvlText w:val=""/>
      <w:lvlJc w:val="left"/>
      <w:pPr>
        <w:tabs>
          <w:tab w:val="num" w:pos="4320"/>
        </w:tabs>
        <w:ind w:left="4320" w:hanging="360"/>
      </w:pPr>
      <w:rPr>
        <w:rFonts w:ascii="Symbol" w:hAnsi="Symbol" w:hint="default"/>
      </w:rPr>
    </w:lvl>
    <w:lvl w:ilvl="6" w:tplc="6952DD82" w:tentative="1">
      <w:start w:val="1"/>
      <w:numFmt w:val="bullet"/>
      <w:lvlText w:val=""/>
      <w:lvlJc w:val="left"/>
      <w:pPr>
        <w:tabs>
          <w:tab w:val="num" w:pos="5040"/>
        </w:tabs>
        <w:ind w:left="5040" w:hanging="360"/>
      </w:pPr>
      <w:rPr>
        <w:rFonts w:ascii="Symbol" w:hAnsi="Symbol" w:hint="default"/>
      </w:rPr>
    </w:lvl>
    <w:lvl w:ilvl="7" w:tplc="60C0FA34" w:tentative="1">
      <w:start w:val="1"/>
      <w:numFmt w:val="bullet"/>
      <w:lvlText w:val=""/>
      <w:lvlJc w:val="left"/>
      <w:pPr>
        <w:tabs>
          <w:tab w:val="num" w:pos="5760"/>
        </w:tabs>
        <w:ind w:left="5760" w:hanging="360"/>
      </w:pPr>
      <w:rPr>
        <w:rFonts w:ascii="Symbol" w:hAnsi="Symbol" w:hint="default"/>
      </w:rPr>
    </w:lvl>
    <w:lvl w:ilvl="8" w:tplc="502AF57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485611E"/>
    <w:multiLevelType w:val="hybridMultilevel"/>
    <w:tmpl w:val="E93A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F4A85"/>
    <w:multiLevelType w:val="hybridMultilevel"/>
    <w:tmpl w:val="4C32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6776D"/>
    <w:multiLevelType w:val="hybridMultilevel"/>
    <w:tmpl w:val="0760638E"/>
    <w:lvl w:ilvl="0" w:tplc="F384AB7E">
      <w:start w:val="9"/>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0" w15:restartNumberingAfterBreak="0">
    <w:nsid w:val="213E0978"/>
    <w:multiLevelType w:val="hybridMultilevel"/>
    <w:tmpl w:val="E1F889EC"/>
    <w:lvl w:ilvl="0" w:tplc="B352DF2C">
      <w:start w:val="1"/>
      <w:numFmt w:val="bullet"/>
      <w:lvlText w:val=""/>
      <w:lvlPicBulletId w:val="1"/>
      <w:lvlJc w:val="left"/>
      <w:pPr>
        <w:tabs>
          <w:tab w:val="num" w:pos="720"/>
        </w:tabs>
        <w:ind w:left="720" w:hanging="360"/>
      </w:pPr>
      <w:rPr>
        <w:rFonts w:ascii="Symbol" w:hAnsi="Symbol" w:hint="default"/>
      </w:rPr>
    </w:lvl>
    <w:lvl w:ilvl="1" w:tplc="1610CEC6" w:tentative="1">
      <w:start w:val="1"/>
      <w:numFmt w:val="bullet"/>
      <w:lvlText w:val=""/>
      <w:lvlJc w:val="left"/>
      <w:pPr>
        <w:tabs>
          <w:tab w:val="num" w:pos="1440"/>
        </w:tabs>
        <w:ind w:left="1440" w:hanging="360"/>
      </w:pPr>
      <w:rPr>
        <w:rFonts w:ascii="Symbol" w:hAnsi="Symbol" w:hint="default"/>
      </w:rPr>
    </w:lvl>
    <w:lvl w:ilvl="2" w:tplc="0D4A34D4" w:tentative="1">
      <w:start w:val="1"/>
      <w:numFmt w:val="bullet"/>
      <w:lvlText w:val=""/>
      <w:lvlJc w:val="left"/>
      <w:pPr>
        <w:tabs>
          <w:tab w:val="num" w:pos="2160"/>
        </w:tabs>
        <w:ind w:left="2160" w:hanging="360"/>
      </w:pPr>
      <w:rPr>
        <w:rFonts w:ascii="Symbol" w:hAnsi="Symbol" w:hint="default"/>
      </w:rPr>
    </w:lvl>
    <w:lvl w:ilvl="3" w:tplc="FD94C858" w:tentative="1">
      <w:start w:val="1"/>
      <w:numFmt w:val="bullet"/>
      <w:lvlText w:val=""/>
      <w:lvlJc w:val="left"/>
      <w:pPr>
        <w:tabs>
          <w:tab w:val="num" w:pos="2880"/>
        </w:tabs>
        <w:ind w:left="2880" w:hanging="360"/>
      </w:pPr>
      <w:rPr>
        <w:rFonts w:ascii="Symbol" w:hAnsi="Symbol" w:hint="default"/>
      </w:rPr>
    </w:lvl>
    <w:lvl w:ilvl="4" w:tplc="8550D69C" w:tentative="1">
      <w:start w:val="1"/>
      <w:numFmt w:val="bullet"/>
      <w:lvlText w:val=""/>
      <w:lvlJc w:val="left"/>
      <w:pPr>
        <w:tabs>
          <w:tab w:val="num" w:pos="3600"/>
        </w:tabs>
        <w:ind w:left="3600" w:hanging="360"/>
      </w:pPr>
      <w:rPr>
        <w:rFonts w:ascii="Symbol" w:hAnsi="Symbol" w:hint="default"/>
      </w:rPr>
    </w:lvl>
    <w:lvl w:ilvl="5" w:tplc="992CC48E" w:tentative="1">
      <w:start w:val="1"/>
      <w:numFmt w:val="bullet"/>
      <w:lvlText w:val=""/>
      <w:lvlJc w:val="left"/>
      <w:pPr>
        <w:tabs>
          <w:tab w:val="num" w:pos="4320"/>
        </w:tabs>
        <w:ind w:left="4320" w:hanging="360"/>
      </w:pPr>
      <w:rPr>
        <w:rFonts w:ascii="Symbol" w:hAnsi="Symbol" w:hint="default"/>
      </w:rPr>
    </w:lvl>
    <w:lvl w:ilvl="6" w:tplc="04A8FBDC" w:tentative="1">
      <w:start w:val="1"/>
      <w:numFmt w:val="bullet"/>
      <w:lvlText w:val=""/>
      <w:lvlJc w:val="left"/>
      <w:pPr>
        <w:tabs>
          <w:tab w:val="num" w:pos="5040"/>
        </w:tabs>
        <w:ind w:left="5040" w:hanging="360"/>
      </w:pPr>
      <w:rPr>
        <w:rFonts w:ascii="Symbol" w:hAnsi="Symbol" w:hint="default"/>
      </w:rPr>
    </w:lvl>
    <w:lvl w:ilvl="7" w:tplc="D71A8064" w:tentative="1">
      <w:start w:val="1"/>
      <w:numFmt w:val="bullet"/>
      <w:lvlText w:val=""/>
      <w:lvlJc w:val="left"/>
      <w:pPr>
        <w:tabs>
          <w:tab w:val="num" w:pos="5760"/>
        </w:tabs>
        <w:ind w:left="5760" w:hanging="360"/>
      </w:pPr>
      <w:rPr>
        <w:rFonts w:ascii="Symbol" w:hAnsi="Symbol" w:hint="default"/>
      </w:rPr>
    </w:lvl>
    <w:lvl w:ilvl="8" w:tplc="1366923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9E4EB5"/>
    <w:multiLevelType w:val="hybridMultilevel"/>
    <w:tmpl w:val="DFF07DB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D152B"/>
    <w:multiLevelType w:val="hybridMultilevel"/>
    <w:tmpl w:val="87266464"/>
    <w:lvl w:ilvl="0" w:tplc="57A612C4">
      <w:start w:val="1"/>
      <w:numFmt w:val="bullet"/>
      <w:lvlText w:val=""/>
      <w:lvlPicBulletId w:val="4"/>
      <w:lvlJc w:val="left"/>
      <w:pPr>
        <w:tabs>
          <w:tab w:val="num" w:pos="720"/>
        </w:tabs>
        <w:ind w:left="720" w:hanging="360"/>
      </w:pPr>
      <w:rPr>
        <w:rFonts w:ascii="Symbol" w:hAnsi="Symbol" w:hint="default"/>
      </w:rPr>
    </w:lvl>
    <w:lvl w:ilvl="1" w:tplc="57E4512E" w:tentative="1">
      <w:start w:val="1"/>
      <w:numFmt w:val="bullet"/>
      <w:lvlText w:val=""/>
      <w:lvlJc w:val="left"/>
      <w:pPr>
        <w:tabs>
          <w:tab w:val="num" w:pos="1440"/>
        </w:tabs>
        <w:ind w:left="1440" w:hanging="360"/>
      </w:pPr>
      <w:rPr>
        <w:rFonts w:ascii="Symbol" w:hAnsi="Symbol" w:hint="default"/>
      </w:rPr>
    </w:lvl>
    <w:lvl w:ilvl="2" w:tplc="B2D8AE7C" w:tentative="1">
      <w:start w:val="1"/>
      <w:numFmt w:val="bullet"/>
      <w:lvlText w:val=""/>
      <w:lvlJc w:val="left"/>
      <w:pPr>
        <w:tabs>
          <w:tab w:val="num" w:pos="2160"/>
        </w:tabs>
        <w:ind w:left="2160" w:hanging="360"/>
      </w:pPr>
      <w:rPr>
        <w:rFonts w:ascii="Symbol" w:hAnsi="Symbol" w:hint="default"/>
      </w:rPr>
    </w:lvl>
    <w:lvl w:ilvl="3" w:tplc="65E0CC04" w:tentative="1">
      <w:start w:val="1"/>
      <w:numFmt w:val="bullet"/>
      <w:lvlText w:val=""/>
      <w:lvlJc w:val="left"/>
      <w:pPr>
        <w:tabs>
          <w:tab w:val="num" w:pos="2880"/>
        </w:tabs>
        <w:ind w:left="2880" w:hanging="360"/>
      </w:pPr>
      <w:rPr>
        <w:rFonts w:ascii="Symbol" w:hAnsi="Symbol" w:hint="default"/>
      </w:rPr>
    </w:lvl>
    <w:lvl w:ilvl="4" w:tplc="499A0CC0" w:tentative="1">
      <w:start w:val="1"/>
      <w:numFmt w:val="bullet"/>
      <w:lvlText w:val=""/>
      <w:lvlJc w:val="left"/>
      <w:pPr>
        <w:tabs>
          <w:tab w:val="num" w:pos="3600"/>
        </w:tabs>
        <w:ind w:left="3600" w:hanging="360"/>
      </w:pPr>
      <w:rPr>
        <w:rFonts w:ascii="Symbol" w:hAnsi="Symbol" w:hint="default"/>
      </w:rPr>
    </w:lvl>
    <w:lvl w:ilvl="5" w:tplc="66AC3070" w:tentative="1">
      <w:start w:val="1"/>
      <w:numFmt w:val="bullet"/>
      <w:lvlText w:val=""/>
      <w:lvlJc w:val="left"/>
      <w:pPr>
        <w:tabs>
          <w:tab w:val="num" w:pos="4320"/>
        </w:tabs>
        <w:ind w:left="4320" w:hanging="360"/>
      </w:pPr>
      <w:rPr>
        <w:rFonts w:ascii="Symbol" w:hAnsi="Symbol" w:hint="default"/>
      </w:rPr>
    </w:lvl>
    <w:lvl w:ilvl="6" w:tplc="AC04CB24" w:tentative="1">
      <w:start w:val="1"/>
      <w:numFmt w:val="bullet"/>
      <w:lvlText w:val=""/>
      <w:lvlJc w:val="left"/>
      <w:pPr>
        <w:tabs>
          <w:tab w:val="num" w:pos="5040"/>
        </w:tabs>
        <w:ind w:left="5040" w:hanging="360"/>
      </w:pPr>
      <w:rPr>
        <w:rFonts w:ascii="Symbol" w:hAnsi="Symbol" w:hint="default"/>
      </w:rPr>
    </w:lvl>
    <w:lvl w:ilvl="7" w:tplc="AFE69382" w:tentative="1">
      <w:start w:val="1"/>
      <w:numFmt w:val="bullet"/>
      <w:lvlText w:val=""/>
      <w:lvlJc w:val="left"/>
      <w:pPr>
        <w:tabs>
          <w:tab w:val="num" w:pos="5760"/>
        </w:tabs>
        <w:ind w:left="5760" w:hanging="360"/>
      </w:pPr>
      <w:rPr>
        <w:rFonts w:ascii="Symbol" w:hAnsi="Symbol" w:hint="default"/>
      </w:rPr>
    </w:lvl>
    <w:lvl w:ilvl="8" w:tplc="5BB6EE4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F557AF0"/>
    <w:multiLevelType w:val="hybridMultilevel"/>
    <w:tmpl w:val="24DC7B76"/>
    <w:lvl w:ilvl="0" w:tplc="6D6A06FA">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14" w15:restartNumberingAfterBreak="0">
    <w:nsid w:val="2FC97058"/>
    <w:multiLevelType w:val="hybridMultilevel"/>
    <w:tmpl w:val="7B0E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168D5"/>
    <w:multiLevelType w:val="hybridMultilevel"/>
    <w:tmpl w:val="9878B890"/>
    <w:lvl w:ilvl="0" w:tplc="08090001">
      <w:start w:val="1"/>
      <w:numFmt w:val="bullet"/>
      <w:lvlText w:val=""/>
      <w:lvlJc w:val="left"/>
      <w:pPr>
        <w:tabs>
          <w:tab w:val="num" w:pos="720"/>
        </w:tabs>
        <w:ind w:left="720" w:hanging="360"/>
      </w:pPr>
      <w:rPr>
        <w:rFonts w:ascii="Symbol" w:hAnsi="Symbol" w:hint="default"/>
      </w:rPr>
    </w:lvl>
    <w:lvl w:ilvl="1" w:tplc="E90E69D0" w:tentative="1">
      <w:start w:val="1"/>
      <w:numFmt w:val="bullet"/>
      <w:lvlText w:val=""/>
      <w:lvlJc w:val="left"/>
      <w:pPr>
        <w:tabs>
          <w:tab w:val="num" w:pos="1440"/>
        </w:tabs>
        <w:ind w:left="1440" w:hanging="360"/>
      </w:pPr>
      <w:rPr>
        <w:rFonts w:ascii="Symbol" w:hAnsi="Symbol" w:hint="default"/>
      </w:rPr>
    </w:lvl>
    <w:lvl w:ilvl="2" w:tplc="ACF6FC1A" w:tentative="1">
      <w:start w:val="1"/>
      <w:numFmt w:val="bullet"/>
      <w:lvlText w:val=""/>
      <w:lvlJc w:val="left"/>
      <w:pPr>
        <w:tabs>
          <w:tab w:val="num" w:pos="2160"/>
        </w:tabs>
        <w:ind w:left="2160" w:hanging="360"/>
      </w:pPr>
      <w:rPr>
        <w:rFonts w:ascii="Symbol" w:hAnsi="Symbol" w:hint="default"/>
      </w:rPr>
    </w:lvl>
    <w:lvl w:ilvl="3" w:tplc="FB2A07F6" w:tentative="1">
      <w:start w:val="1"/>
      <w:numFmt w:val="bullet"/>
      <w:lvlText w:val=""/>
      <w:lvlJc w:val="left"/>
      <w:pPr>
        <w:tabs>
          <w:tab w:val="num" w:pos="2880"/>
        </w:tabs>
        <w:ind w:left="2880" w:hanging="360"/>
      </w:pPr>
      <w:rPr>
        <w:rFonts w:ascii="Symbol" w:hAnsi="Symbol" w:hint="default"/>
      </w:rPr>
    </w:lvl>
    <w:lvl w:ilvl="4" w:tplc="DCF42F2C" w:tentative="1">
      <w:start w:val="1"/>
      <w:numFmt w:val="bullet"/>
      <w:lvlText w:val=""/>
      <w:lvlJc w:val="left"/>
      <w:pPr>
        <w:tabs>
          <w:tab w:val="num" w:pos="3600"/>
        </w:tabs>
        <w:ind w:left="3600" w:hanging="360"/>
      </w:pPr>
      <w:rPr>
        <w:rFonts w:ascii="Symbol" w:hAnsi="Symbol" w:hint="default"/>
      </w:rPr>
    </w:lvl>
    <w:lvl w:ilvl="5" w:tplc="1EB43616" w:tentative="1">
      <w:start w:val="1"/>
      <w:numFmt w:val="bullet"/>
      <w:lvlText w:val=""/>
      <w:lvlJc w:val="left"/>
      <w:pPr>
        <w:tabs>
          <w:tab w:val="num" w:pos="4320"/>
        </w:tabs>
        <w:ind w:left="4320" w:hanging="360"/>
      </w:pPr>
      <w:rPr>
        <w:rFonts w:ascii="Symbol" w:hAnsi="Symbol" w:hint="default"/>
      </w:rPr>
    </w:lvl>
    <w:lvl w:ilvl="6" w:tplc="6952DD82" w:tentative="1">
      <w:start w:val="1"/>
      <w:numFmt w:val="bullet"/>
      <w:lvlText w:val=""/>
      <w:lvlJc w:val="left"/>
      <w:pPr>
        <w:tabs>
          <w:tab w:val="num" w:pos="5040"/>
        </w:tabs>
        <w:ind w:left="5040" w:hanging="360"/>
      </w:pPr>
      <w:rPr>
        <w:rFonts w:ascii="Symbol" w:hAnsi="Symbol" w:hint="default"/>
      </w:rPr>
    </w:lvl>
    <w:lvl w:ilvl="7" w:tplc="60C0FA34" w:tentative="1">
      <w:start w:val="1"/>
      <w:numFmt w:val="bullet"/>
      <w:lvlText w:val=""/>
      <w:lvlJc w:val="left"/>
      <w:pPr>
        <w:tabs>
          <w:tab w:val="num" w:pos="5760"/>
        </w:tabs>
        <w:ind w:left="5760" w:hanging="360"/>
      </w:pPr>
      <w:rPr>
        <w:rFonts w:ascii="Symbol" w:hAnsi="Symbol" w:hint="default"/>
      </w:rPr>
    </w:lvl>
    <w:lvl w:ilvl="8" w:tplc="502AF57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1A96FCC"/>
    <w:multiLevelType w:val="hybridMultilevel"/>
    <w:tmpl w:val="2BEA23CC"/>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17" w15:restartNumberingAfterBreak="0">
    <w:nsid w:val="349E503F"/>
    <w:multiLevelType w:val="hybridMultilevel"/>
    <w:tmpl w:val="D01E898C"/>
    <w:lvl w:ilvl="0" w:tplc="08090001">
      <w:start w:val="1"/>
      <w:numFmt w:val="bullet"/>
      <w:lvlText w:val=""/>
      <w:lvlJc w:val="left"/>
      <w:pPr>
        <w:ind w:left="418" w:hanging="360"/>
      </w:pPr>
      <w:rPr>
        <w:rFonts w:ascii="Symbol" w:hAnsi="Symbol"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18" w15:restartNumberingAfterBreak="0">
    <w:nsid w:val="36F51159"/>
    <w:multiLevelType w:val="hybridMultilevel"/>
    <w:tmpl w:val="69A6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03368"/>
    <w:multiLevelType w:val="hybridMultilevel"/>
    <w:tmpl w:val="0C42C380"/>
    <w:lvl w:ilvl="0" w:tplc="F93C2DEC">
      <w:start w:val="1"/>
      <w:numFmt w:val="decimal"/>
      <w:lvlText w:val="%1."/>
      <w:lvlJc w:val="left"/>
      <w:pPr>
        <w:ind w:left="1138" w:hanging="360"/>
      </w:pPr>
      <w:rPr>
        <w:rFonts w:hint="default"/>
      </w:rPr>
    </w:lvl>
    <w:lvl w:ilvl="1" w:tplc="08090019" w:tentative="1">
      <w:start w:val="1"/>
      <w:numFmt w:val="lowerLetter"/>
      <w:lvlText w:val="%2."/>
      <w:lvlJc w:val="left"/>
      <w:pPr>
        <w:ind w:left="1858" w:hanging="360"/>
      </w:pPr>
    </w:lvl>
    <w:lvl w:ilvl="2" w:tplc="0809001B" w:tentative="1">
      <w:start w:val="1"/>
      <w:numFmt w:val="lowerRoman"/>
      <w:lvlText w:val="%3."/>
      <w:lvlJc w:val="right"/>
      <w:pPr>
        <w:ind w:left="2578" w:hanging="180"/>
      </w:pPr>
    </w:lvl>
    <w:lvl w:ilvl="3" w:tplc="0809000F" w:tentative="1">
      <w:start w:val="1"/>
      <w:numFmt w:val="decimal"/>
      <w:lvlText w:val="%4."/>
      <w:lvlJc w:val="left"/>
      <w:pPr>
        <w:ind w:left="3298" w:hanging="360"/>
      </w:pPr>
    </w:lvl>
    <w:lvl w:ilvl="4" w:tplc="08090019" w:tentative="1">
      <w:start w:val="1"/>
      <w:numFmt w:val="lowerLetter"/>
      <w:lvlText w:val="%5."/>
      <w:lvlJc w:val="left"/>
      <w:pPr>
        <w:ind w:left="4018" w:hanging="360"/>
      </w:pPr>
    </w:lvl>
    <w:lvl w:ilvl="5" w:tplc="0809001B" w:tentative="1">
      <w:start w:val="1"/>
      <w:numFmt w:val="lowerRoman"/>
      <w:lvlText w:val="%6."/>
      <w:lvlJc w:val="right"/>
      <w:pPr>
        <w:ind w:left="4738" w:hanging="180"/>
      </w:pPr>
    </w:lvl>
    <w:lvl w:ilvl="6" w:tplc="0809000F" w:tentative="1">
      <w:start w:val="1"/>
      <w:numFmt w:val="decimal"/>
      <w:lvlText w:val="%7."/>
      <w:lvlJc w:val="left"/>
      <w:pPr>
        <w:ind w:left="5458" w:hanging="360"/>
      </w:pPr>
    </w:lvl>
    <w:lvl w:ilvl="7" w:tplc="08090019" w:tentative="1">
      <w:start w:val="1"/>
      <w:numFmt w:val="lowerLetter"/>
      <w:lvlText w:val="%8."/>
      <w:lvlJc w:val="left"/>
      <w:pPr>
        <w:ind w:left="6178" w:hanging="360"/>
      </w:pPr>
    </w:lvl>
    <w:lvl w:ilvl="8" w:tplc="0809001B" w:tentative="1">
      <w:start w:val="1"/>
      <w:numFmt w:val="lowerRoman"/>
      <w:lvlText w:val="%9."/>
      <w:lvlJc w:val="right"/>
      <w:pPr>
        <w:ind w:left="6898" w:hanging="180"/>
      </w:pPr>
    </w:lvl>
  </w:abstractNum>
  <w:abstractNum w:abstractNumId="20" w15:restartNumberingAfterBreak="0">
    <w:nsid w:val="3B89246F"/>
    <w:multiLevelType w:val="hybridMultilevel"/>
    <w:tmpl w:val="2C6C8A26"/>
    <w:lvl w:ilvl="0" w:tplc="EA66EF7C">
      <w:start w:val="1"/>
      <w:numFmt w:val="decimal"/>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1" w15:restartNumberingAfterBreak="0">
    <w:nsid w:val="4B136C1D"/>
    <w:multiLevelType w:val="hybridMultilevel"/>
    <w:tmpl w:val="F0B8428E"/>
    <w:lvl w:ilvl="0" w:tplc="16F078F6">
      <w:start w:val="1"/>
      <w:numFmt w:val="decimal"/>
      <w:lvlText w:val="%1."/>
      <w:lvlJc w:val="left"/>
      <w:pPr>
        <w:ind w:left="778" w:hanging="360"/>
      </w:pPr>
      <w:rPr>
        <w:rFonts w:hint="default"/>
      </w:rPr>
    </w:lvl>
    <w:lvl w:ilvl="1" w:tplc="08090019">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2" w15:restartNumberingAfterBreak="0">
    <w:nsid w:val="4B7C1DF5"/>
    <w:multiLevelType w:val="hybridMultilevel"/>
    <w:tmpl w:val="24DC7B76"/>
    <w:lvl w:ilvl="0" w:tplc="6D6A06FA">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23" w15:restartNumberingAfterBreak="0">
    <w:nsid w:val="4D7832C3"/>
    <w:multiLevelType w:val="hybridMultilevel"/>
    <w:tmpl w:val="7220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147BC"/>
    <w:multiLevelType w:val="hybridMultilevel"/>
    <w:tmpl w:val="77740EB6"/>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5" w15:restartNumberingAfterBreak="0">
    <w:nsid w:val="583062A0"/>
    <w:multiLevelType w:val="hybridMultilevel"/>
    <w:tmpl w:val="B0DA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857DF"/>
    <w:multiLevelType w:val="hybridMultilevel"/>
    <w:tmpl w:val="B5FA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32475"/>
    <w:multiLevelType w:val="hybridMultilevel"/>
    <w:tmpl w:val="9058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E6112"/>
    <w:multiLevelType w:val="hybridMultilevel"/>
    <w:tmpl w:val="72E09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0382C"/>
    <w:multiLevelType w:val="hybridMultilevel"/>
    <w:tmpl w:val="707CB0EC"/>
    <w:lvl w:ilvl="0" w:tplc="CD6E7C1C">
      <w:start w:val="1"/>
      <w:numFmt w:val="bullet"/>
      <w:lvlText w:val="•"/>
      <w:lvlPicBulletId w:val="0"/>
      <w:lvlJc w:val="left"/>
      <w:pPr>
        <w:ind w:left="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8CF6FC">
      <w:start w:val="1"/>
      <w:numFmt w:val="bullet"/>
      <w:lvlText w:val="o"/>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D4BF1E">
      <w:start w:val="1"/>
      <w:numFmt w:val="bullet"/>
      <w:lvlText w:val="▪"/>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4AFE7E">
      <w:start w:val="1"/>
      <w:numFmt w:val="bullet"/>
      <w:lvlText w:val="•"/>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9ACFC8">
      <w:start w:val="1"/>
      <w:numFmt w:val="bullet"/>
      <w:lvlText w:val="o"/>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007672">
      <w:start w:val="1"/>
      <w:numFmt w:val="bullet"/>
      <w:lvlText w:val="▪"/>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B2CA7E">
      <w:start w:val="1"/>
      <w:numFmt w:val="bullet"/>
      <w:lvlText w:val="•"/>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F66D78">
      <w:start w:val="1"/>
      <w:numFmt w:val="bullet"/>
      <w:lvlText w:val="o"/>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4C5632">
      <w:start w:val="1"/>
      <w:numFmt w:val="bullet"/>
      <w:lvlText w:val="▪"/>
      <w:lvlJc w:val="left"/>
      <w:pPr>
        <w:ind w:left="6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4D1962"/>
    <w:multiLevelType w:val="hybridMultilevel"/>
    <w:tmpl w:val="FF285590"/>
    <w:lvl w:ilvl="0" w:tplc="09069FBC">
      <w:start w:val="1"/>
      <w:numFmt w:val="bullet"/>
      <w:lvlText w:val=""/>
      <w:lvlPicBulletId w:val="3"/>
      <w:lvlJc w:val="left"/>
      <w:pPr>
        <w:tabs>
          <w:tab w:val="num" w:pos="720"/>
        </w:tabs>
        <w:ind w:left="720" w:hanging="360"/>
      </w:pPr>
      <w:rPr>
        <w:rFonts w:ascii="Symbol" w:hAnsi="Symbol" w:hint="default"/>
      </w:rPr>
    </w:lvl>
    <w:lvl w:ilvl="1" w:tplc="653ACD84">
      <w:start w:val="1"/>
      <w:numFmt w:val="bullet"/>
      <w:lvlText w:val=""/>
      <w:lvlJc w:val="left"/>
      <w:pPr>
        <w:tabs>
          <w:tab w:val="num" w:pos="1440"/>
        </w:tabs>
        <w:ind w:left="1440" w:hanging="360"/>
      </w:pPr>
      <w:rPr>
        <w:rFonts w:ascii="Symbol" w:hAnsi="Symbol" w:hint="default"/>
      </w:rPr>
    </w:lvl>
    <w:lvl w:ilvl="2" w:tplc="D954FC38">
      <w:start w:val="1"/>
      <w:numFmt w:val="bullet"/>
      <w:lvlText w:val=""/>
      <w:lvlJc w:val="left"/>
      <w:pPr>
        <w:tabs>
          <w:tab w:val="num" w:pos="2160"/>
        </w:tabs>
        <w:ind w:left="2160" w:hanging="360"/>
      </w:pPr>
      <w:rPr>
        <w:rFonts w:ascii="Symbol" w:hAnsi="Symbol" w:hint="default"/>
      </w:rPr>
    </w:lvl>
    <w:lvl w:ilvl="3" w:tplc="889C3198" w:tentative="1">
      <w:start w:val="1"/>
      <w:numFmt w:val="bullet"/>
      <w:lvlText w:val=""/>
      <w:lvlJc w:val="left"/>
      <w:pPr>
        <w:tabs>
          <w:tab w:val="num" w:pos="2880"/>
        </w:tabs>
        <w:ind w:left="2880" w:hanging="360"/>
      </w:pPr>
      <w:rPr>
        <w:rFonts w:ascii="Symbol" w:hAnsi="Symbol" w:hint="default"/>
      </w:rPr>
    </w:lvl>
    <w:lvl w:ilvl="4" w:tplc="0AAA7D44" w:tentative="1">
      <w:start w:val="1"/>
      <w:numFmt w:val="bullet"/>
      <w:lvlText w:val=""/>
      <w:lvlJc w:val="left"/>
      <w:pPr>
        <w:tabs>
          <w:tab w:val="num" w:pos="3600"/>
        </w:tabs>
        <w:ind w:left="3600" w:hanging="360"/>
      </w:pPr>
      <w:rPr>
        <w:rFonts w:ascii="Symbol" w:hAnsi="Symbol" w:hint="default"/>
      </w:rPr>
    </w:lvl>
    <w:lvl w:ilvl="5" w:tplc="19C062E4" w:tentative="1">
      <w:start w:val="1"/>
      <w:numFmt w:val="bullet"/>
      <w:lvlText w:val=""/>
      <w:lvlJc w:val="left"/>
      <w:pPr>
        <w:tabs>
          <w:tab w:val="num" w:pos="4320"/>
        </w:tabs>
        <w:ind w:left="4320" w:hanging="360"/>
      </w:pPr>
      <w:rPr>
        <w:rFonts w:ascii="Symbol" w:hAnsi="Symbol" w:hint="default"/>
      </w:rPr>
    </w:lvl>
    <w:lvl w:ilvl="6" w:tplc="28B4D6A8" w:tentative="1">
      <w:start w:val="1"/>
      <w:numFmt w:val="bullet"/>
      <w:lvlText w:val=""/>
      <w:lvlJc w:val="left"/>
      <w:pPr>
        <w:tabs>
          <w:tab w:val="num" w:pos="5040"/>
        </w:tabs>
        <w:ind w:left="5040" w:hanging="360"/>
      </w:pPr>
      <w:rPr>
        <w:rFonts w:ascii="Symbol" w:hAnsi="Symbol" w:hint="default"/>
      </w:rPr>
    </w:lvl>
    <w:lvl w:ilvl="7" w:tplc="8ED895EE" w:tentative="1">
      <w:start w:val="1"/>
      <w:numFmt w:val="bullet"/>
      <w:lvlText w:val=""/>
      <w:lvlJc w:val="left"/>
      <w:pPr>
        <w:tabs>
          <w:tab w:val="num" w:pos="5760"/>
        </w:tabs>
        <w:ind w:left="5760" w:hanging="360"/>
      </w:pPr>
      <w:rPr>
        <w:rFonts w:ascii="Symbol" w:hAnsi="Symbol" w:hint="default"/>
      </w:rPr>
    </w:lvl>
    <w:lvl w:ilvl="8" w:tplc="482E613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5CA211D"/>
    <w:multiLevelType w:val="hybridMultilevel"/>
    <w:tmpl w:val="D700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93BF2"/>
    <w:multiLevelType w:val="hybridMultilevel"/>
    <w:tmpl w:val="E0E8D8A2"/>
    <w:lvl w:ilvl="0" w:tplc="09069FBC">
      <w:start w:val="1"/>
      <w:numFmt w:val="bullet"/>
      <w:lvlText w:val=""/>
      <w:lvlPicBulletId w:val="3"/>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D954FC38">
      <w:start w:val="1"/>
      <w:numFmt w:val="bullet"/>
      <w:lvlText w:val=""/>
      <w:lvlJc w:val="left"/>
      <w:pPr>
        <w:tabs>
          <w:tab w:val="num" w:pos="2160"/>
        </w:tabs>
        <w:ind w:left="2160" w:hanging="360"/>
      </w:pPr>
      <w:rPr>
        <w:rFonts w:ascii="Symbol" w:hAnsi="Symbol" w:hint="default"/>
      </w:rPr>
    </w:lvl>
    <w:lvl w:ilvl="3" w:tplc="889C3198" w:tentative="1">
      <w:start w:val="1"/>
      <w:numFmt w:val="bullet"/>
      <w:lvlText w:val=""/>
      <w:lvlJc w:val="left"/>
      <w:pPr>
        <w:tabs>
          <w:tab w:val="num" w:pos="2880"/>
        </w:tabs>
        <w:ind w:left="2880" w:hanging="360"/>
      </w:pPr>
      <w:rPr>
        <w:rFonts w:ascii="Symbol" w:hAnsi="Symbol" w:hint="default"/>
      </w:rPr>
    </w:lvl>
    <w:lvl w:ilvl="4" w:tplc="0AAA7D44" w:tentative="1">
      <w:start w:val="1"/>
      <w:numFmt w:val="bullet"/>
      <w:lvlText w:val=""/>
      <w:lvlJc w:val="left"/>
      <w:pPr>
        <w:tabs>
          <w:tab w:val="num" w:pos="3600"/>
        </w:tabs>
        <w:ind w:left="3600" w:hanging="360"/>
      </w:pPr>
      <w:rPr>
        <w:rFonts w:ascii="Symbol" w:hAnsi="Symbol" w:hint="default"/>
      </w:rPr>
    </w:lvl>
    <w:lvl w:ilvl="5" w:tplc="19C062E4" w:tentative="1">
      <w:start w:val="1"/>
      <w:numFmt w:val="bullet"/>
      <w:lvlText w:val=""/>
      <w:lvlJc w:val="left"/>
      <w:pPr>
        <w:tabs>
          <w:tab w:val="num" w:pos="4320"/>
        </w:tabs>
        <w:ind w:left="4320" w:hanging="360"/>
      </w:pPr>
      <w:rPr>
        <w:rFonts w:ascii="Symbol" w:hAnsi="Symbol" w:hint="default"/>
      </w:rPr>
    </w:lvl>
    <w:lvl w:ilvl="6" w:tplc="28B4D6A8" w:tentative="1">
      <w:start w:val="1"/>
      <w:numFmt w:val="bullet"/>
      <w:lvlText w:val=""/>
      <w:lvlJc w:val="left"/>
      <w:pPr>
        <w:tabs>
          <w:tab w:val="num" w:pos="5040"/>
        </w:tabs>
        <w:ind w:left="5040" w:hanging="360"/>
      </w:pPr>
      <w:rPr>
        <w:rFonts w:ascii="Symbol" w:hAnsi="Symbol" w:hint="default"/>
      </w:rPr>
    </w:lvl>
    <w:lvl w:ilvl="7" w:tplc="8ED895EE" w:tentative="1">
      <w:start w:val="1"/>
      <w:numFmt w:val="bullet"/>
      <w:lvlText w:val=""/>
      <w:lvlJc w:val="left"/>
      <w:pPr>
        <w:tabs>
          <w:tab w:val="num" w:pos="5760"/>
        </w:tabs>
        <w:ind w:left="5760" w:hanging="360"/>
      </w:pPr>
      <w:rPr>
        <w:rFonts w:ascii="Symbol" w:hAnsi="Symbol" w:hint="default"/>
      </w:rPr>
    </w:lvl>
    <w:lvl w:ilvl="8" w:tplc="482E613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6DE6A97"/>
    <w:multiLevelType w:val="hybridMultilevel"/>
    <w:tmpl w:val="EA42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9"/>
  </w:num>
  <w:num w:numId="4">
    <w:abstractNumId w:val="26"/>
  </w:num>
  <w:num w:numId="5">
    <w:abstractNumId w:val="3"/>
  </w:num>
  <w:num w:numId="6">
    <w:abstractNumId w:val="30"/>
  </w:num>
  <w:num w:numId="7">
    <w:abstractNumId w:val="11"/>
  </w:num>
  <w:num w:numId="8">
    <w:abstractNumId w:val="17"/>
  </w:num>
  <w:num w:numId="9">
    <w:abstractNumId w:val="19"/>
  </w:num>
  <w:num w:numId="10">
    <w:abstractNumId w:val="25"/>
  </w:num>
  <w:num w:numId="11">
    <w:abstractNumId w:val="2"/>
  </w:num>
  <w:num w:numId="12">
    <w:abstractNumId w:val="7"/>
  </w:num>
  <w:num w:numId="13">
    <w:abstractNumId w:val="12"/>
  </w:num>
  <w:num w:numId="14">
    <w:abstractNumId w:val="0"/>
  </w:num>
  <w:num w:numId="15">
    <w:abstractNumId w:val="4"/>
  </w:num>
  <w:num w:numId="16">
    <w:abstractNumId w:val="15"/>
  </w:num>
  <w:num w:numId="17">
    <w:abstractNumId w:val="6"/>
  </w:num>
  <w:num w:numId="18">
    <w:abstractNumId w:val="8"/>
  </w:num>
  <w:num w:numId="19">
    <w:abstractNumId w:val="1"/>
  </w:num>
  <w:num w:numId="20">
    <w:abstractNumId w:val="5"/>
  </w:num>
  <w:num w:numId="21">
    <w:abstractNumId w:val="13"/>
  </w:num>
  <w:num w:numId="22">
    <w:abstractNumId w:val="22"/>
  </w:num>
  <w:num w:numId="23">
    <w:abstractNumId w:val="20"/>
  </w:num>
  <w:num w:numId="24">
    <w:abstractNumId w:val="14"/>
  </w:num>
  <w:num w:numId="25">
    <w:abstractNumId w:val="21"/>
  </w:num>
  <w:num w:numId="26">
    <w:abstractNumId w:val="16"/>
  </w:num>
  <w:num w:numId="27">
    <w:abstractNumId w:val="23"/>
  </w:num>
  <w:num w:numId="28">
    <w:abstractNumId w:val="31"/>
  </w:num>
  <w:num w:numId="29">
    <w:abstractNumId w:val="33"/>
  </w:num>
  <w:num w:numId="30">
    <w:abstractNumId w:val="18"/>
  </w:num>
  <w:num w:numId="31">
    <w:abstractNumId w:val="27"/>
  </w:num>
  <w:num w:numId="32">
    <w:abstractNumId w:val="32"/>
  </w:num>
  <w:num w:numId="33">
    <w:abstractNumId w:val="2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7B"/>
    <w:rsid w:val="00003BEC"/>
    <w:rsid w:val="0002206F"/>
    <w:rsid w:val="00022C95"/>
    <w:rsid w:val="00044F36"/>
    <w:rsid w:val="00046364"/>
    <w:rsid w:val="00055D6B"/>
    <w:rsid w:val="000744A3"/>
    <w:rsid w:val="0008150C"/>
    <w:rsid w:val="00083DE8"/>
    <w:rsid w:val="000B632B"/>
    <w:rsid w:val="000C163A"/>
    <w:rsid w:val="000D6800"/>
    <w:rsid w:val="00115054"/>
    <w:rsid w:val="0012249B"/>
    <w:rsid w:val="001358C9"/>
    <w:rsid w:val="001662CA"/>
    <w:rsid w:val="00205366"/>
    <w:rsid w:val="0023046C"/>
    <w:rsid w:val="0023411C"/>
    <w:rsid w:val="00241F07"/>
    <w:rsid w:val="00254C5E"/>
    <w:rsid w:val="00292DE4"/>
    <w:rsid w:val="002A0054"/>
    <w:rsid w:val="002A1B7B"/>
    <w:rsid w:val="002C0530"/>
    <w:rsid w:val="002D0361"/>
    <w:rsid w:val="002E1088"/>
    <w:rsid w:val="00375AF1"/>
    <w:rsid w:val="00391507"/>
    <w:rsid w:val="003A639F"/>
    <w:rsid w:val="003A6703"/>
    <w:rsid w:val="003B02AF"/>
    <w:rsid w:val="003D2670"/>
    <w:rsid w:val="003E045F"/>
    <w:rsid w:val="00422908"/>
    <w:rsid w:val="004254D0"/>
    <w:rsid w:val="00440EC8"/>
    <w:rsid w:val="00482255"/>
    <w:rsid w:val="00491194"/>
    <w:rsid w:val="0049746D"/>
    <w:rsid w:val="004A25B6"/>
    <w:rsid w:val="004B7ADE"/>
    <w:rsid w:val="004D1E93"/>
    <w:rsid w:val="004F0EE2"/>
    <w:rsid w:val="004F1AC9"/>
    <w:rsid w:val="00525B18"/>
    <w:rsid w:val="00533AC2"/>
    <w:rsid w:val="00547D20"/>
    <w:rsid w:val="0055122F"/>
    <w:rsid w:val="00556C76"/>
    <w:rsid w:val="00561259"/>
    <w:rsid w:val="00590163"/>
    <w:rsid w:val="00590BD2"/>
    <w:rsid w:val="00591531"/>
    <w:rsid w:val="005A4F38"/>
    <w:rsid w:val="005B4735"/>
    <w:rsid w:val="005C6F26"/>
    <w:rsid w:val="005D07FA"/>
    <w:rsid w:val="005F0078"/>
    <w:rsid w:val="005F6108"/>
    <w:rsid w:val="005F7E88"/>
    <w:rsid w:val="00607F30"/>
    <w:rsid w:val="00613924"/>
    <w:rsid w:val="006225AC"/>
    <w:rsid w:val="00643E6B"/>
    <w:rsid w:val="00646889"/>
    <w:rsid w:val="00666309"/>
    <w:rsid w:val="00673D9E"/>
    <w:rsid w:val="006814C4"/>
    <w:rsid w:val="0068183D"/>
    <w:rsid w:val="00694529"/>
    <w:rsid w:val="006C0C2F"/>
    <w:rsid w:val="006D464B"/>
    <w:rsid w:val="006D6A22"/>
    <w:rsid w:val="006E1208"/>
    <w:rsid w:val="006F116E"/>
    <w:rsid w:val="00700075"/>
    <w:rsid w:val="0070424C"/>
    <w:rsid w:val="0071758A"/>
    <w:rsid w:val="00742911"/>
    <w:rsid w:val="00763969"/>
    <w:rsid w:val="00775ED1"/>
    <w:rsid w:val="00787A5F"/>
    <w:rsid w:val="007C45E3"/>
    <w:rsid w:val="00807CBB"/>
    <w:rsid w:val="00827572"/>
    <w:rsid w:val="00830811"/>
    <w:rsid w:val="00864BDB"/>
    <w:rsid w:val="008749DB"/>
    <w:rsid w:val="00892EF2"/>
    <w:rsid w:val="00894AA1"/>
    <w:rsid w:val="008B648B"/>
    <w:rsid w:val="008C424E"/>
    <w:rsid w:val="008D1606"/>
    <w:rsid w:val="00922F7B"/>
    <w:rsid w:val="009260E4"/>
    <w:rsid w:val="009534E3"/>
    <w:rsid w:val="0095397B"/>
    <w:rsid w:val="00956A90"/>
    <w:rsid w:val="00964FD7"/>
    <w:rsid w:val="009833F7"/>
    <w:rsid w:val="00997F59"/>
    <w:rsid w:val="009B2F5F"/>
    <w:rsid w:val="009C5722"/>
    <w:rsid w:val="009D4D01"/>
    <w:rsid w:val="009D577A"/>
    <w:rsid w:val="009D5FE3"/>
    <w:rsid w:val="009F4D01"/>
    <w:rsid w:val="00A33E9C"/>
    <w:rsid w:val="00A36246"/>
    <w:rsid w:val="00A479D0"/>
    <w:rsid w:val="00B05ADC"/>
    <w:rsid w:val="00B104E0"/>
    <w:rsid w:val="00B24B71"/>
    <w:rsid w:val="00B33DB9"/>
    <w:rsid w:val="00B40E43"/>
    <w:rsid w:val="00B62079"/>
    <w:rsid w:val="00B76647"/>
    <w:rsid w:val="00C0684F"/>
    <w:rsid w:val="00C23D38"/>
    <w:rsid w:val="00C55008"/>
    <w:rsid w:val="00C76C94"/>
    <w:rsid w:val="00C770DD"/>
    <w:rsid w:val="00C861C8"/>
    <w:rsid w:val="00C959CC"/>
    <w:rsid w:val="00C9603A"/>
    <w:rsid w:val="00CB5BF1"/>
    <w:rsid w:val="00CD6DB8"/>
    <w:rsid w:val="00CF178B"/>
    <w:rsid w:val="00D459F5"/>
    <w:rsid w:val="00D73E6F"/>
    <w:rsid w:val="00D94680"/>
    <w:rsid w:val="00D964C6"/>
    <w:rsid w:val="00DA73EF"/>
    <w:rsid w:val="00DF5879"/>
    <w:rsid w:val="00E173DF"/>
    <w:rsid w:val="00E41CEC"/>
    <w:rsid w:val="00E46607"/>
    <w:rsid w:val="00EA2507"/>
    <w:rsid w:val="00ED3449"/>
    <w:rsid w:val="00ED4A84"/>
    <w:rsid w:val="00F4431F"/>
    <w:rsid w:val="00F62838"/>
    <w:rsid w:val="00F62CE7"/>
    <w:rsid w:val="00FA4510"/>
    <w:rsid w:val="00FA5140"/>
    <w:rsid w:val="00FB148A"/>
    <w:rsid w:val="00FD0E94"/>
    <w:rsid w:val="00FF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7CFC4E9"/>
  <w15:docId w15:val="{E3CE55A4-1DC5-41AF-8D25-35EBE8C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5" w:lineRule="auto"/>
      <w:ind w:left="58"/>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9"/>
      <w:ind w:left="106" w:hanging="10"/>
      <w:outlineLvl w:val="0"/>
    </w:pPr>
    <w:rPr>
      <w:rFonts w:ascii="Calibri" w:eastAsia="Calibri" w:hAnsi="Calibri" w:cs="Calibri"/>
      <w:color w:val="000000"/>
      <w:sz w:val="26"/>
      <w:u w:val="single" w:color="000000"/>
    </w:rPr>
  </w:style>
  <w:style w:type="paragraph" w:styleId="Heading2">
    <w:name w:val="heading 2"/>
    <w:next w:val="Normal"/>
    <w:link w:val="Heading2Char"/>
    <w:uiPriority w:val="9"/>
    <w:unhideWhenUsed/>
    <w:qFormat/>
    <w:pPr>
      <w:keepNext/>
      <w:keepLines/>
      <w:spacing w:after="0" w:line="265" w:lineRule="auto"/>
      <w:ind w:left="87" w:hanging="10"/>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176"/>
      <w:ind w:left="68"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uiPriority w:val="9"/>
    <w:rPr>
      <w:rFonts w:ascii="Calibri" w:eastAsia="Calibri" w:hAnsi="Calibri" w:cs="Calibri"/>
      <w:color w:val="000000"/>
      <w:sz w:val="26"/>
      <w:u w:val="single" w:color="000000"/>
    </w:rPr>
  </w:style>
  <w:style w:type="character" w:customStyle="1" w:styleId="Heading3Char">
    <w:name w:val="Heading 3 Char"/>
    <w:link w:val="Heading3"/>
    <w:rPr>
      <w:rFonts w:ascii="Calibri" w:eastAsia="Calibri" w:hAnsi="Calibri" w:cs="Calibri"/>
      <w:color w:val="000000"/>
      <w:sz w:val="24"/>
      <w:u w:val="single" w:color="000000"/>
    </w:rPr>
  </w:style>
  <w:style w:type="paragraph" w:styleId="ListParagraph">
    <w:name w:val="List Paragraph"/>
    <w:basedOn w:val="Normal"/>
    <w:uiPriority w:val="34"/>
    <w:qFormat/>
    <w:rsid w:val="008749DB"/>
    <w:pPr>
      <w:ind w:left="720"/>
      <w:contextualSpacing/>
    </w:pPr>
  </w:style>
  <w:style w:type="paragraph" w:styleId="BalloonText">
    <w:name w:val="Balloon Text"/>
    <w:basedOn w:val="Normal"/>
    <w:link w:val="BalloonTextChar"/>
    <w:uiPriority w:val="99"/>
    <w:semiHidden/>
    <w:unhideWhenUsed/>
    <w:rsid w:val="00646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89"/>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46889"/>
    <w:rPr>
      <w:sz w:val="16"/>
      <w:szCs w:val="16"/>
    </w:rPr>
  </w:style>
  <w:style w:type="paragraph" w:styleId="CommentText">
    <w:name w:val="annotation text"/>
    <w:basedOn w:val="Normal"/>
    <w:link w:val="CommentTextChar"/>
    <w:uiPriority w:val="99"/>
    <w:semiHidden/>
    <w:unhideWhenUsed/>
    <w:rsid w:val="00646889"/>
    <w:pPr>
      <w:spacing w:line="240" w:lineRule="auto"/>
    </w:pPr>
    <w:rPr>
      <w:sz w:val="20"/>
      <w:szCs w:val="20"/>
    </w:rPr>
  </w:style>
  <w:style w:type="character" w:customStyle="1" w:styleId="CommentTextChar">
    <w:name w:val="Comment Text Char"/>
    <w:basedOn w:val="DefaultParagraphFont"/>
    <w:link w:val="CommentText"/>
    <w:uiPriority w:val="99"/>
    <w:semiHidden/>
    <w:rsid w:val="0064688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46889"/>
    <w:rPr>
      <w:b/>
      <w:bCs/>
    </w:rPr>
  </w:style>
  <w:style w:type="character" w:customStyle="1" w:styleId="CommentSubjectChar">
    <w:name w:val="Comment Subject Char"/>
    <w:basedOn w:val="CommentTextChar"/>
    <w:link w:val="CommentSubject"/>
    <w:uiPriority w:val="99"/>
    <w:semiHidden/>
    <w:rsid w:val="00646889"/>
    <w:rPr>
      <w:rFonts w:ascii="Calibri" w:eastAsia="Calibri" w:hAnsi="Calibri" w:cs="Calibri"/>
      <w:b/>
      <w:bCs/>
      <w:color w:val="000000"/>
      <w:sz w:val="20"/>
      <w:szCs w:val="20"/>
    </w:rPr>
  </w:style>
  <w:style w:type="character" w:styleId="Hyperlink">
    <w:name w:val="Hyperlink"/>
    <w:basedOn w:val="DefaultParagraphFont"/>
    <w:uiPriority w:val="99"/>
    <w:unhideWhenUsed/>
    <w:rsid w:val="00046364"/>
    <w:rPr>
      <w:color w:val="0563C1" w:themeColor="hyperlink"/>
      <w:u w:val="single"/>
    </w:rPr>
  </w:style>
  <w:style w:type="table" w:styleId="TableGrid">
    <w:name w:val="Table Grid"/>
    <w:basedOn w:val="TableNormal"/>
    <w:uiPriority w:val="39"/>
    <w:rsid w:val="005C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4BDB"/>
    <w:rPr>
      <w:color w:val="954F72" w:themeColor="followedHyperlink"/>
      <w:u w:val="single"/>
    </w:rPr>
  </w:style>
  <w:style w:type="character" w:styleId="UnresolvedMention">
    <w:name w:val="Unresolved Mention"/>
    <w:basedOn w:val="DefaultParagraphFont"/>
    <w:uiPriority w:val="99"/>
    <w:semiHidden/>
    <w:unhideWhenUsed/>
    <w:rsid w:val="00D94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31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s@peakdistric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7.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186E-DFF4-414C-9194-BC188BD1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KM_C308-20181023104804</vt:lpstr>
    </vt:vector>
  </TitlesOfParts>
  <Company>Peak District National Park Authority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KM_C308-20181023104804</dc:title>
  <dc:subject/>
  <dc:creator>Beswick Sue</dc:creator>
  <cp:keywords/>
  <cp:lastModifiedBy>Johnson Catherine</cp:lastModifiedBy>
  <cp:revision>14</cp:revision>
  <cp:lastPrinted>2022-08-02T10:08:00Z</cp:lastPrinted>
  <dcterms:created xsi:type="dcterms:W3CDTF">2024-02-28T11:51:00Z</dcterms:created>
  <dcterms:modified xsi:type="dcterms:W3CDTF">2024-11-19T13:46:00Z</dcterms:modified>
</cp:coreProperties>
</file>